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6BCBE9" w14:textId="65356BD4" w:rsidR="006331DD" w:rsidRPr="003948B7" w:rsidRDefault="006331DD" w:rsidP="006331DD">
      <w:pPr>
        <w:spacing w:after="0"/>
        <w:jc w:val="center"/>
        <w:rPr>
          <w:rFonts w:ascii="Arial" w:hAnsi="Arial" w:cs="Arial"/>
          <w:b/>
        </w:rPr>
      </w:pPr>
      <w:r w:rsidRPr="003948B7">
        <w:rPr>
          <w:rFonts w:ascii="Arial" w:hAnsi="Arial" w:cs="Arial"/>
          <w:b/>
        </w:rPr>
        <w:t>FONDO DE EMPLEADOS FEMPRESTUR</w:t>
      </w:r>
    </w:p>
    <w:p w14:paraId="0C7A8356" w14:textId="77777777" w:rsidR="006331DD" w:rsidRPr="003948B7" w:rsidRDefault="006331DD" w:rsidP="006331DD">
      <w:pPr>
        <w:spacing w:after="0"/>
        <w:jc w:val="center"/>
        <w:rPr>
          <w:rFonts w:ascii="Arial" w:hAnsi="Arial" w:cs="Arial"/>
          <w:b/>
        </w:rPr>
      </w:pPr>
    </w:p>
    <w:p w14:paraId="530D3DFA" w14:textId="17F7FC3F" w:rsidR="006331DD" w:rsidRPr="003948B7" w:rsidRDefault="003236A1" w:rsidP="006331DD">
      <w:pPr>
        <w:spacing w:after="0"/>
        <w:jc w:val="center"/>
        <w:rPr>
          <w:rFonts w:ascii="Arial" w:hAnsi="Arial" w:cs="Arial"/>
          <w:b/>
        </w:rPr>
      </w:pPr>
      <w:r w:rsidRPr="003948B7">
        <w:rPr>
          <w:rFonts w:ascii="Arial" w:hAnsi="Arial" w:cs="Arial"/>
          <w:b/>
        </w:rPr>
        <w:t>MANUAL</w:t>
      </w:r>
      <w:r w:rsidR="006331DD" w:rsidRPr="003948B7">
        <w:rPr>
          <w:rFonts w:ascii="Arial" w:hAnsi="Arial" w:cs="Arial"/>
          <w:b/>
        </w:rPr>
        <w:t xml:space="preserve"> DE ÉTICA Y CONDUCTA</w:t>
      </w:r>
    </w:p>
    <w:p w14:paraId="3E0F8174" w14:textId="77777777" w:rsidR="006331DD" w:rsidRPr="003948B7" w:rsidRDefault="006331DD" w:rsidP="006331DD">
      <w:pPr>
        <w:spacing w:after="0"/>
        <w:rPr>
          <w:rFonts w:ascii="Arial" w:hAnsi="Arial" w:cs="Arial"/>
        </w:rPr>
      </w:pPr>
    </w:p>
    <w:p w14:paraId="73E60C9D" w14:textId="77777777" w:rsidR="006331DD" w:rsidRPr="003948B7" w:rsidRDefault="006331DD" w:rsidP="006331DD">
      <w:pPr>
        <w:spacing w:after="0"/>
        <w:rPr>
          <w:rFonts w:ascii="Arial" w:hAnsi="Arial" w:cs="Arial"/>
        </w:rPr>
      </w:pPr>
    </w:p>
    <w:p w14:paraId="5B7EDC31" w14:textId="12F55B9D" w:rsidR="006331DD" w:rsidRPr="003948B7" w:rsidRDefault="006331DD" w:rsidP="006331DD">
      <w:pPr>
        <w:spacing w:after="0"/>
        <w:jc w:val="both"/>
        <w:rPr>
          <w:rFonts w:ascii="Arial" w:hAnsi="Arial" w:cs="Arial"/>
        </w:rPr>
      </w:pPr>
      <w:r w:rsidRPr="003948B7">
        <w:rPr>
          <w:rFonts w:ascii="Arial" w:hAnsi="Arial" w:cs="Arial"/>
        </w:rPr>
        <w:t>La Junta Directiva del Fondo de Empleados FEMPRESTUR  en uso de sus atribuciones legales y estatutarias y,</w:t>
      </w:r>
    </w:p>
    <w:p w14:paraId="2CD23911" w14:textId="77777777" w:rsidR="006331DD" w:rsidRPr="003948B7" w:rsidRDefault="006331DD" w:rsidP="006331DD">
      <w:pPr>
        <w:spacing w:after="0"/>
        <w:rPr>
          <w:rFonts w:ascii="Arial" w:hAnsi="Arial" w:cs="Arial"/>
        </w:rPr>
      </w:pPr>
    </w:p>
    <w:p w14:paraId="17E3FEEB" w14:textId="77777777" w:rsidR="006331DD" w:rsidRPr="003948B7" w:rsidRDefault="006331DD" w:rsidP="006331DD">
      <w:pPr>
        <w:spacing w:after="0"/>
        <w:rPr>
          <w:rFonts w:ascii="Arial" w:hAnsi="Arial" w:cs="Arial"/>
        </w:rPr>
      </w:pPr>
    </w:p>
    <w:p w14:paraId="20B74AA0" w14:textId="77777777" w:rsidR="006331DD" w:rsidRPr="003948B7" w:rsidRDefault="006331DD" w:rsidP="006331DD">
      <w:pPr>
        <w:jc w:val="center"/>
        <w:rPr>
          <w:rFonts w:ascii="Arial" w:hAnsi="Arial" w:cs="Arial"/>
          <w:b/>
        </w:rPr>
      </w:pPr>
      <w:r w:rsidRPr="003948B7">
        <w:rPr>
          <w:rFonts w:ascii="Arial" w:hAnsi="Arial" w:cs="Arial"/>
          <w:b/>
        </w:rPr>
        <w:t>CONSIDERANDO</w:t>
      </w:r>
    </w:p>
    <w:p w14:paraId="32B69A04" w14:textId="77777777" w:rsidR="006331DD" w:rsidRPr="003948B7" w:rsidRDefault="006331DD" w:rsidP="006331DD">
      <w:pPr>
        <w:spacing w:after="0"/>
        <w:jc w:val="both"/>
        <w:rPr>
          <w:rFonts w:ascii="Arial" w:hAnsi="Arial" w:cs="Arial"/>
        </w:rPr>
      </w:pPr>
      <w:r w:rsidRPr="003948B7">
        <w:rPr>
          <w:rFonts w:ascii="Arial" w:hAnsi="Arial" w:cs="Arial"/>
        </w:rPr>
        <w:t>Que es deber de la Junta Directiva establecer las directrices que en materia de ética deben conservarse en relación con el SARL, definiendo los lineamientos de conducta y ética que deben orientar la actuación de los empleados del Fondo,</w:t>
      </w:r>
    </w:p>
    <w:p w14:paraId="223F66A5" w14:textId="77777777" w:rsidR="006331DD" w:rsidRPr="003948B7" w:rsidRDefault="006331DD" w:rsidP="006331DD">
      <w:pPr>
        <w:spacing w:after="0"/>
        <w:rPr>
          <w:rFonts w:ascii="Arial" w:hAnsi="Arial" w:cs="Arial"/>
        </w:rPr>
      </w:pPr>
    </w:p>
    <w:p w14:paraId="75517D96" w14:textId="77777777" w:rsidR="006331DD" w:rsidRPr="003948B7" w:rsidRDefault="006331DD" w:rsidP="006331DD">
      <w:pPr>
        <w:spacing w:after="0"/>
        <w:rPr>
          <w:rFonts w:ascii="Arial" w:hAnsi="Arial" w:cs="Arial"/>
        </w:rPr>
      </w:pPr>
    </w:p>
    <w:p w14:paraId="524BE5CB" w14:textId="77777777" w:rsidR="006331DD" w:rsidRPr="003948B7" w:rsidRDefault="006331DD" w:rsidP="006331DD">
      <w:pPr>
        <w:jc w:val="center"/>
        <w:rPr>
          <w:rFonts w:ascii="Arial" w:hAnsi="Arial" w:cs="Arial"/>
          <w:b/>
        </w:rPr>
      </w:pPr>
      <w:r w:rsidRPr="003948B7">
        <w:rPr>
          <w:rFonts w:ascii="Arial" w:hAnsi="Arial" w:cs="Arial"/>
          <w:b/>
        </w:rPr>
        <w:t>ACUERDA</w:t>
      </w:r>
    </w:p>
    <w:p w14:paraId="44BB71CA" w14:textId="612F9788" w:rsidR="006331DD" w:rsidRPr="003948B7" w:rsidRDefault="006331DD" w:rsidP="006331DD">
      <w:pPr>
        <w:jc w:val="both"/>
        <w:rPr>
          <w:rFonts w:ascii="Arial" w:hAnsi="Arial" w:cs="Arial"/>
        </w:rPr>
      </w:pPr>
      <w:r w:rsidRPr="003948B7">
        <w:rPr>
          <w:rFonts w:ascii="Arial" w:hAnsi="Arial" w:cs="Arial"/>
        </w:rPr>
        <w:t xml:space="preserve">Aprobar el </w:t>
      </w:r>
      <w:r w:rsidR="003236A1" w:rsidRPr="003948B7">
        <w:rPr>
          <w:rFonts w:ascii="Arial" w:hAnsi="Arial" w:cs="Arial"/>
        </w:rPr>
        <w:t>Manual</w:t>
      </w:r>
      <w:r w:rsidRPr="003948B7">
        <w:rPr>
          <w:rFonts w:ascii="Arial" w:hAnsi="Arial" w:cs="Arial"/>
        </w:rPr>
        <w:t xml:space="preserve"> de Ética y Conducta del Fondo de Empleados FEMPRESTUR, con base en las siguientes disposiciones:</w:t>
      </w:r>
    </w:p>
    <w:p w14:paraId="5FBC35E0" w14:textId="77777777" w:rsidR="006331DD" w:rsidRPr="003948B7" w:rsidRDefault="006331DD" w:rsidP="00D575AB">
      <w:pPr>
        <w:jc w:val="center"/>
        <w:rPr>
          <w:rFonts w:ascii="Arial" w:hAnsi="Arial" w:cs="Arial"/>
          <w:b/>
        </w:rPr>
      </w:pPr>
    </w:p>
    <w:p w14:paraId="66F48AF3" w14:textId="77777777" w:rsidR="00D575AB" w:rsidRPr="003948B7" w:rsidRDefault="00D575AB" w:rsidP="00D575AB">
      <w:pPr>
        <w:jc w:val="both"/>
        <w:rPr>
          <w:rFonts w:ascii="Arial" w:hAnsi="Arial" w:cs="Arial"/>
        </w:rPr>
      </w:pPr>
    </w:p>
    <w:p w14:paraId="4E837494" w14:textId="77777777" w:rsidR="00D575AB" w:rsidRPr="003948B7" w:rsidRDefault="00D575AB" w:rsidP="00D575AB">
      <w:pPr>
        <w:jc w:val="both"/>
        <w:rPr>
          <w:rFonts w:ascii="Arial" w:hAnsi="Arial" w:cs="Arial"/>
          <w:b/>
        </w:rPr>
      </w:pPr>
      <w:r w:rsidRPr="003948B7">
        <w:rPr>
          <w:rFonts w:ascii="Arial" w:hAnsi="Arial" w:cs="Arial"/>
          <w:b/>
        </w:rPr>
        <w:t>Introducción</w:t>
      </w:r>
    </w:p>
    <w:p w14:paraId="59DB3EFC" w14:textId="77777777" w:rsidR="00D575AB" w:rsidRPr="003948B7" w:rsidRDefault="00D575AB" w:rsidP="00D575AB">
      <w:pPr>
        <w:jc w:val="both"/>
        <w:rPr>
          <w:rFonts w:ascii="Arial" w:hAnsi="Arial" w:cs="Arial"/>
          <w:b/>
        </w:rPr>
      </w:pPr>
      <w:bookmarkStart w:id="0" w:name="_GoBack"/>
      <w:bookmarkEnd w:id="0"/>
    </w:p>
    <w:p w14:paraId="4B0C2E06" w14:textId="4C909F68" w:rsidR="00D575AB" w:rsidRPr="003948B7" w:rsidRDefault="00537F3F" w:rsidP="00D575AB">
      <w:pPr>
        <w:jc w:val="both"/>
        <w:rPr>
          <w:rFonts w:ascii="Arial" w:hAnsi="Arial" w:cs="Arial"/>
          <w:b/>
        </w:rPr>
      </w:pPr>
      <w:r w:rsidRPr="003948B7">
        <w:rPr>
          <w:rFonts w:ascii="Arial" w:hAnsi="Arial" w:cs="Arial"/>
          <w:b/>
        </w:rPr>
        <w:t>Primero. -</w:t>
      </w:r>
      <w:r w:rsidR="00D575AB" w:rsidRPr="003948B7">
        <w:rPr>
          <w:rFonts w:ascii="Arial" w:hAnsi="Arial" w:cs="Arial"/>
          <w:b/>
        </w:rPr>
        <w:t xml:space="preserve"> </w:t>
      </w:r>
      <w:r w:rsidR="00E07C5C" w:rsidRPr="003948B7">
        <w:rPr>
          <w:rFonts w:ascii="Arial" w:hAnsi="Arial" w:cs="Arial"/>
          <w:b/>
        </w:rPr>
        <w:t>Propósito de este m</w:t>
      </w:r>
      <w:r w:rsidR="00D575AB" w:rsidRPr="003948B7">
        <w:rPr>
          <w:rFonts w:ascii="Arial" w:hAnsi="Arial" w:cs="Arial"/>
          <w:b/>
        </w:rPr>
        <w:t xml:space="preserve">anual </w:t>
      </w:r>
    </w:p>
    <w:p w14:paraId="2D4E8C46" w14:textId="64981C5C" w:rsidR="00D575AB" w:rsidRPr="003948B7" w:rsidRDefault="00D575AB" w:rsidP="00D575AB">
      <w:pPr>
        <w:jc w:val="both"/>
        <w:rPr>
          <w:rFonts w:ascii="Arial" w:hAnsi="Arial" w:cs="Arial"/>
        </w:rPr>
      </w:pPr>
      <w:r w:rsidRPr="003948B7">
        <w:rPr>
          <w:rFonts w:ascii="Arial" w:hAnsi="Arial" w:cs="Arial"/>
        </w:rPr>
        <w:t>Con este manual se pretende salvaguardar la integridad de  la organización, promoviendo el cumplimiento correcto, honesto y apropiado de las actividades comerciales, así como también prevenir conflictos de interés y promover la aplicación de buenas prácticas comerciales con otras empresas y en las relaciones contractua</w:t>
      </w:r>
      <w:r w:rsidR="003236A1" w:rsidRPr="003948B7">
        <w:rPr>
          <w:rFonts w:ascii="Arial" w:hAnsi="Arial" w:cs="Arial"/>
        </w:rPr>
        <w:t>les de la empresa con el Estado, en caso de darse.   Este manual es aplicable a los asociados, directivos y empleados del Fondo de Empleados FEMPRESTUR y a los terceros con los que este se relacione.</w:t>
      </w:r>
      <w:r w:rsidRPr="003948B7">
        <w:rPr>
          <w:rFonts w:ascii="Arial" w:hAnsi="Arial" w:cs="Arial"/>
        </w:rPr>
        <w:t xml:space="preserve"> </w:t>
      </w:r>
    </w:p>
    <w:p w14:paraId="39682914" w14:textId="77777777" w:rsidR="00D575AB" w:rsidRPr="003948B7" w:rsidRDefault="00D575AB" w:rsidP="00D575AB">
      <w:pPr>
        <w:jc w:val="both"/>
        <w:rPr>
          <w:rFonts w:ascii="Arial" w:hAnsi="Arial" w:cs="Arial"/>
        </w:rPr>
      </w:pPr>
    </w:p>
    <w:p w14:paraId="6BFCC153" w14:textId="77777777" w:rsidR="00D575AB" w:rsidRPr="003948B7" w:rsidRDefault="00E07C5C" w:rsidP="00D575AB">
      <w:pPr>
        <w:jc w:val="both"/>
        <w:rPr>
          <w:rFonts w:ascii="Arial" w:hAnsi="Arial" w:cs="Arial"/>
          <w:b/>
        </w:rPr>
      </w:pPr>
      <w:r w:rsidRPr="003948B7">
        <w:rPr>
          <w:rFonts w:ascii="Arial" w:hAnsi="Arial" w:cs="Arial"/>
          <w:b/>
        </w:rPr>
        <w:t>Segundo.- Conductas e</w:t>
      </w:r>
      <w:r w:rsidR="00D575AB" w:rsidRPr="003948B7">
        <w:rPr>
          <w:rFonts w:ascii="Arial" w:hAnsi="Arial" w:cs="Arial"/>
          <w:b/>
        </w:rPr>
        <w:t xml:space="preserve">speradas </w:t>
      </w:r>
    </w:p>
    <w:p w14:paraId="4A5619F1" w14:textId="13C28572" w:rsidR="006331DD" w:rsidRPr="003948B7" w:rsidRDefault="00537F3F" w:rsidP="00847B99">
      <w:pPr>
        <w:jc w:val="both"/>
        <w:rPr>
          <w:rFonts w:ascii="Arial" w:hAnsi="Arial" w:cs="Arial"/>
        </w:rPr>
      </w:pPr>
      <w:r w:rsidRPr="003948B7">
        <w:rPr>
          <w:rFonts w:ascii="Arial" w:hAnsi="Arial" w:cs="Arial"/>
        </w:rPr>
        <w:t xml:space="preserve">FEMPRESTUR </w:t>
      </w:r>
      <w:r w:rsidR="00D575AB" w:rsidRPr="003948B7">
        <w:rPr>
          <w:rFonts w:ascii="Arial" w:hAnsi="Arial" w:cs="Arial"/>
        </w:rPr>
        <w:t>espera de sus directivos, administradores, cola</w:t>
      </w:r>
      <w:r w:rsidR="00847B99" w:rsidRPr="003948B7">
        <w:rPr>
          <w:rFonts w:ascii="Arial" w:hAnsi="Arial" w:cs="Arial"/>
        </w:rPr>
        <w:t>boradores y demás relacionados:</w:t>
      </w:r>
    </w:p>
    <w:p w14:paraId="1A988873" w14:textId="7AB878C2" w:rsidR="00D575AB" w:rsidRPr="003948B7" w:rsidRDefault="00D575AB" w:rsidP="00D575AB">
      <w:pPr>
        <w:ind w:left="705" w:hanging="705"/>
        <w:jc w:val="both"/>
        <w:rPr>
          <w:rFonts w:ascii="Arial" w:hAnsi="Arial" w:cs="Arial"/>
        </w:rPr>
      </w:pPr>
      <w:r w:rsidRPr="003948B7">
        <w:rPr>
          <w:rFonts w:ascii="Arial" w:hAnsi="Arial" w:cs="Arial"/>
        </w:rPr>
        <w:lastRenderedPageBreak/>
        <w:t>1.</w:t>
      </w:r>
      <w:r w:rsidRPr="003948B7">
        <w:rPr>
          <w:rFonts w:ascii="Arial" w:hAnsi="Arial" w:cs="Arial"/>
        </w:rPr>
        <w:tab/>
      </w:r>
      <w:r w:rsidRPr="003948B7">
        <w:rPr>
          <w:rFonts w:ascii="Arial" w:hAnsi="Arial" w:cs="Arial"/>
          <w:b/>
        </w:rPr>
        <w:t>Respeto y acatamiento de la ley</w:t>
      </w:r>
      <w:r w:rsidRPr="003948B7">
        <w:rPr>
          <w:rFonts w:ascii="Arial" w:hAnsi="Arial" w:cs="Arial"/>
        </w:rPr>
        <w:t xml:space="preserve">: es presupuesto básico e innegociable en </w:t>
      </w:r>
      <w:r w:rsidR="00537F3F" w:rsidRPr="003948B7">
        <w:rPr>
          <w:rFonts w:ascii="Arial" w:hAnsi="Arial" w:cs="Arial"/>
        </w:rPr>
        <w:t>FEMPRESTUR el cumplimiento y acatamiento de las leyes y las disposiciones de la Superintendencia de Economía Solidaria.</w:t>
      </w:r>
    </w:p>
    <w:p w14:paraId="68B762B7" w14:textId="6A5E18B0" w:rsidR="00D575AB" w:rsidRPr="003948B7" w:rsidRDefault="00D575AB" w:rsidP="00D575AB">
      <w:pPr>
        <w:jc w:val="both"/>
        <w:rPr>
          <w:rFonts w:ascii="Arial" w:hAnsi="Arial" w:cs="Arial"/>
        </w:rPr>
      </w:pPr>
      <w:r w:rsidRPr="003948B7">
        <w:rPr>
          <w:rFonts w:ascii="Arial" w:hAnsi="Arial" w:cs="Arial"/>
        </w:rPr>
        <w:t>2.</w:t>
      </w:r>
      <w:r w:rsidRPr="003948B7">
        <w:rPr>
          <w:rFonts w:ascii="Arial" w:hAnsi="Arial" w:cs="Arial"/>
        </w:rPr>
        <w:tab/>
      </w:r>
      <w:r w:rsidRPr="003948B7">
        <w:rPr>
          <w:rFonts w:ascii="Arial" w:hAnsi="Arial" w:cs="Arial"/>
          <w:b/>
        </w:rPr>
        <w:t>Integridad</w:t>
      </w:r>
      <w:r w:rsidRPr="003948B7">
        <w:rPr>
          <w:rFonts w:ascii="Arial" w:hAnsi="Arial" w:cs="Arial"/>
        </w:rPr>
        <w:t xml:space="preserve">: </w:t>
      </w:r>
      <w:r w:rsidR="00537F3F" w:rsidRPr="003948B7">
        <w:rPr>
          <w:rFonts w:ascii="Arial" w:hAnsi="Arial" w:cs="Arial"/>
        </w:rPr>
        <w:t>obrar con</w:t>
      </w:r>
      <w:r w:rsidRPr="003948B7">
        <w:rPr>
          <w:rFonts w:ascii="Arial" w:hAnsi="Arial" w:cs="Arial"/>
        </w:rPr>
        <w:t xml:space="preserve"> honestidad y transparencia en todo momento y lugar.</w:t>
      </w:r>
    </w:p>
    <w:p w14:paraId="5E52F67F" w14:textId="77777777" w:rsidR="00D575AB" w:rsidRPr="003948B7" w:rsidRDefault="00D575AB" w:rsidP="00D575AB">
      <w:pPr>
        <w:ind w:left="705" w:hanging="705"/>
        <w:jc w:val="both"/>
        <w:rPr>
          <w:rFonts w:ascii="Arial" w:hAnsi="Arial" w:cs="Arial"/>
        </w:rPr>
      </w:pPr>
      <w:r w:rsidRPr="003948B7">
        <w:rPr>
          <w:rFonts w:ascii="Arial" w:hAnsi="Arial" w:cs="Arial"/>
        </w:rPr>
        <w:t>3.</w:t>
      </w:r>
      <w:r w:rsidRPr="003948B7">
        <w:rPr>
          <w:rFonts w:ascii="Arial" w:hAnsi="Arial" w:cs="Arial"/>
        </w:rPr>
        <w:tab/>
      </w:r>
      <w:r w:rsidRPr="003948B7">
        <w:rPr>
          <w:rFonts w:ascii="Arial" w:hAnsi="Arial" w:cs="Arial"/>
          <w:b/>
        </w:rPr>
        <w:t>Deber de denuncia</w:t>
      </w:r>
      <w:r w:rsidRPr="003948B7">
        <w:rPr>
          <w:rFonts w:ascii="Arial" w:hAnsi="Arial" w:cs="Arial"/>
        </w:rPr>
        <w:t>: reportar a las instancias competentes las situaciones que vayan o pudieran ir en contra de la ley, del Código de Buen Gobierno Corporativo y  de los principios y guías de conducta de este manual.</w:t>
      </w:r>
    </w:p>
    <w:p w14:paraId="48036D66" w14:textId="0B089187" w:rsidR="00847B99" w:rsidRPr="003948B7" w:rsidRDefault="00D575AB" w:rsidP="00847B99">
      <w:pPr>
        <w:spacing w:after="0"/>
        <w:ind w:left="705" w:hanging="705"/>
        <w:jc w:val="both"/>
        <w:rPr>
          <w:rFonts w:ascii="Arial" w:hAnsi="Arial" w:cs="Arial"/>
          <w:color w:val="000000"/>
        </w:rPr>
      </w:pPr>
      <w:r w:rsidRPr="003948B7">
        <w:rPr>
          <w:rFonts w:ascii="Arial" w:hAnsi="Arial" w:cs="Arial"/>
        </w:rPr>
        <w:t>4.</w:t>
      </w:r>
      <w:r w:rsidRPr="003948B7">
        <w:rPr>
          <w:rFonts w:ascii="Arial" w:hAnsi="Arial" w:cs="Arial"/>
        </w:rPr>
        <w:tab/>
      </w:r>
      <w:r w:rsidRPr="003948B7">
        <w:rPr>
          <w:rFonts w:ascii="Arial" w:hAnsi="Arial" w:cs="Arial"/>
          <w:b/>
        </w:rPr>
        <w:t>Confianza:</w:t>
      </w:r>
      <w:r w:rsidRPr="003948B7">
        <w:rPr>
          <w:rFonts w:ascii="Arial" w:hAnsi="Arial" w:cs="Arial"/>
        </w:rPr>
        <w:t xml:space="preserve"> </w:t>
      </w:r>
      <w:r w:rsidR="00537F3F" w:rsidRPr="003948B7">
        <w:rPr>
          <w:rFonts w:ascii="Arial" w:hAnsi="Arial" w:cs="Arial"/>
        </w:rPr>
        <w:t xml:space="preserve">FEMPRESTUR </w:t>
      </w:r>
      <w:r w:rsidRPr="003948B7">
        <w:rPr>
          <w:rFonts w:ascii="Arial" w:hAnsi="Arial" w:cs="Arial"/>
        </w:rPr>
        <w:t>cuenta con canales, medios, políticas y procedimientos para tratar los comportamientos incorrectos y no éticos, asegurando la confidencialidad necesaria respecto de la información que usted entrega</w:t>
      </w:r>
      <w:r w:rsidR="00537F3F" w:rsidRPr="003948B7">
        <w:rPr>
          <w:rFonts w:ascii="Arial" w:hAnsi="Arial" w:cs="Arial"/>
        </w:rPr>
        <w:t>. C</w:t>
      </w:r>
      <w:r w:rsidRPr="003948B7">
        <w:rPr>
          <w:rFonts w:ascii="Arial" w:hAnsi="Arial" w:cs="Arial"/>
        </w:rPr>
        <w:t xml:space="preserve">ontará con una línea ética a través de un canal de comunicación (línea telefónica, e mail, etc.) de fácil acceso a los diferentes </w:t>
      </w:r>
      <w:r w:rsidR="00537F3F" w:rsidRPr="003948B7">
        <w:rPr>
          <w:rFonts w:ascii="Arial" w:hAnsi="Arial" w:cs="Arial"/>
        </w:rPr>
        <w:t>públicos interesados</w:t>
      </w:r>
      <w:r w:rsidRPr="003948B7">
        <w:rPr>
          <w:rFonts w:ascii="Arial" w:hAnsi="Arial" w:cs="Arial"/>
        </w:rPr>
        <w:t xml:space="preserve"> en denunciar dichos comportamientos.</w:t>
      </w:r>
      <w:r w:rsidR="00847B99" w:rsidRPr="003948B7">
        <w:rPr>
          <w:rFonts w:ascii="Arial" w:hAnsi="Arial" w:cs="Arial"/>
        </w:rPr>
        <w:t xml:space="preserve">  Se deberá g</w:t>
      </w:r>
      <w:r w:rsidR="00847B99" w:rsidRPr="003948B7">
        <w:rPr>
          <w:rFonts w:ascii="Arial" w:hAnsi="Arial" w:cs="Arial"/>
          <w:color w:val="000000"/>
        </w:rPr>
        <w:t>uardar la reserva que requieran los asuntos relacionados con su trabajo, aún después de haber cesado en el ejercicio del mismo, sin perjuicio de su obligación de denunciar cualquier hecho delictivo.</w:t>
      </w:r>
    </w:p>
    <w:p w14:paraId="2FC7552F" w14:textId="334D395B" w:rsidR="00D575AB" w:rsidRPr="003948B7" w:rsidRDefault="00D575AB" w:rsidP="00D575AB">
      <w:pPr>
        <w:ind w:left="705" w:hanging="705"/>
        <w:jc w:val="both"/>
        <w:rPr>
          <w:rFonts w:ascii="Arial" w:hAnsi="Arial" w:cs="Arial"/>
        </w:rPr>
      </w:pPr>
    </w:p>
    <w:p w14:paraId="0D1BA6E5" w14:textId="77777777" w:rsidR="00D575AB" w:rsidRPr="003948B7" w:rsidRDefault="00D575AB" w:rsidP="00D575AB">
      <w:pPr>
        <w:ind w:left="705" w:hanging="705"/>
        <w:jc w:val="both"/>
        <w:rPr>
          <w:rFonts w:ascii="Arial" w:hAnsi="Arial" w:cs="Arial"/>
        </w:rPr>
      </w:pPr>
      <w:r w:rsidRPr="003948B7">
        <w:rPr>
          <w:rFonts w:ascii="Arial" w:hAnsi="Arial" w:cs="Arial"/>
        </w:rPr>
        <w:t>5.</w:t>
      </w:r>
      <w:r w:rsidRPr="003948B7">
        <w:rPr>
          <w:rFonts w:ascii="Arial" w:hAnsi="Arial" w:cs="Arial"/>
        </w:rPr>
        <w:tab/>
      </w:r>
      <w:r w:rsidRPr="003948B7">
        <w:rPr>
          <w:rFonts w:ascii="Arial" w:hAnsi="Arial" w:cs="Arial"/>
          <w:b/>
        </w:rPr>
        <w:t>No represalias</w:t>
      </w:r>
      <w:r w:rsidRPr="003948B7">
        <w:rPr>
          <w:rFonts w:ascii="Arial" w:hAnsi="Arial" w:cs="Arial"/>
        </w:rPr>
        <w:t xml:space="preserve">: en ningún caso y bajo ninguna circunstancia habrá represalias de ninguna naturaleza por causa de la información que se proporcione sobre la realización de conductas indebidas. </w:t>
      </w:r>
    </w:p>
    <w:p w14:paraId="78DE6938" w14:textId="36498790" w:rsidR="00D575AB" w:rsidRPr="003948B7" w:rsidRDefault="00D575AB" w:rsidP="00D575AB">
      <w:pPr>
        <w:ind w:left="705" w:hanging="705"/>
        <w:jc w:val="both"/>
        <w:rPr>
          <w:rFonts w:ascii="Arial" w:hAnsi="Arial" w:cs="Arial"/>
        </w:rPr>
      </w:pPr>
      <w:r w:rsidRPr="003948B7">
        <w:rPr>
          <w:rFonts w:ascii="Arial" w:hAnsi="Arial" w:cs="Arial"/>
        </w:rPr>
        <w:t>6.</w:t>
      </w:r>
      <w:r w:rsidRPr="003948B7">
        <w:rPr>
          <w:rFonts w:ascii="Arial" w:hAnsi="Arial" w:cs="Arial"/>
        </w:rPr>
        <w:tab/>
      </w:r>
      <w:r w:rsidRPr="003948B7">
        <w:rPr>
          <w:rFonts w:ascii="Arial" w:hAnsi="Arial" w:cs="Arial"/>
          <w:b/>
        </w:rPr>
        <w:t>Manejo del conflicto</w:t>
      </w:r>
      <w:r w:rsidR="00537F3F" w:rsidRPr="003948B7">
        <w:rPr>
          <w:rFonts w:ascii="Arial" w:hAnsi="Arial" w:cs="Arial"/>
          <w:b/>
        </w:rPr>
        <w:t xml:space="preserve"> de interés</w:t>
      </w:r>
      <w:r w:rsidRPr="003948B7">
        <w:rPr>
          <w:rFonts w:ascii="Arial" w:hAnsi="Arial" w:cs="Arial"/>
        </w:rPr>
        <w:t xml:space="preserve">: el surgimiento de conflictos de intereses es inevitable en los grupos humanos, lo importante es que revele la situación en la que se origina el conflicto para que la organización le pueda dar un adecuado manejo que asegure la primacía del interés general. </w:t>
      </w:r>
    </w:p>
    <w:p w14:paraId="077774DF" w14:textId="77777777" w:rsidR="00D575AB" w:rsidRPr="003948B7" w:rsidRDefault="00D575AB" w:rsidP="00D575AB">
      <w:pPr>
        <w:ind w:left="705" w:hanging="705"/>
        <w:jc w:val="both"/>
        <w:rPr>
          <w:rFonts w:ascii="Arial" w:hAnsi="Arial" w:cs="Arial"/>
        </w:rPr>
      </w:pPr>
      <w:r w:rsidRPr="003948B7">
        <w:rPr>
          <w:rFonts w:ascii="Arial" w:hAnsi="Arial" w:cs="Arial"/>
        </w:rPr>
        <w:t>7.</w:t>
      </w:r>
      <w:r w:rsidRPr="003948B7">
        <w:rPr>
          <w:rFonts w:ascii="Arial" w:hAnsi="Arial" w:cs="Arial"/>
        </w:rPr>
        <w:tab/>
      </w:r>
      <w:r w:rsidRPr="003948B7">
        <w:rPr>
          <w:rFonts w:ascii="Arial" w:hAnsi="Arial" w:cs="Arial"/>
          <w:b/>
        </w:rPr>
        <w:t>Cumplimiento</w:t>
      </w:r>
      <w:r w:rsidRPr="003948B7">
        <w:rPr>
          <w:rFonts w:ascii="Arial" w:hAnsi="Arial" w:cs="Arial"/>
        </w:rPr>
        <w:t xml:space="preserve">: La confiabilidad de las personas y las organizaciones  depende del rigor con el que atiende los compromisos que se  adquieren. </w:t>
      </w:r>
    </w:p>
    <w:p w14:paraId="07DADCC6" w14:textId="549DEF3C" w:rsidR="00847B99" w:rsidRPr="003948B7" w:rsidRDefault="00D575AB" w:rsidP="00847B99">
      <w:pPr>
        <w:spacing w:after="0"/>
        <w:ind w:left="705" w:hanging="705"/>
        <w:jc w:val="both"/>
        <w:rPr>
          <w:rFonts w:ascii="Arial" w:hAnsi="Arial" w:cs="Arial"/>
          <w:color w:val="000000"/>
        </w:rPr>
      </w:pPr>
      <w:r w:rsidRPr="003948B7">
        <w:rPr>
          <w:rFonts w:ascii="Arial" w:hAnsi="Arial" w:cs="Arial"/>
        </w:rPr>
        <w:t>8.</w:t>
      </w:r>
      <w:r w:rsidRPr="003948B7">
        <w:rPr>
          <w:rFonts w:ascii="Arial" w:hAnsi="Arial" w:cs="Arial"/>
        </w:rPr>
        <w:tab/>
      </w:r>
      <w:r w:rsidRPr="003948B7">
        <w:rPr>
          <w:rFonts w:ascii="Arial" w:hAnsi="Arial" w:cs="Arial"/>
          <w:b/>
        </w:rPr>
        <w:t>Transparencia</w:t>
      </w:r>
      <w:r w:rsidRPr="003948B7">
        <w:rPr>
          <w:rFonts w:ascii="Arial" w:hAnsi="Arial" w:cs="Arial"/>
        </w:rPr>
        <w:t xml:space="preserve">: fundamentar las  relaciones con compañeros, jefes y terceros en la buena fe y la transparencia. No ocultar ni manipular información o inducir al error. </w:t>
      </w:r>
      <w:r w:rsidR="00847B99" w:rsidRPr="003948B7">
        <w:rPr>
          <w:rFonts w:ascii="Arial" w:hAnsi="Arial" w:cs="Arial"/>
        </w:rPr>
        <w:t xml:space="preserve"> </w:t>
      </w:r>
      <w:r w:rsidR="00847B99" w:rsidRPr="003948B7">
        <w:rPr>
          <w:rFonts w:ascii="Arial" w:hAnsi="Arial" w:cs="Arial"/>
          <w:color w:val="000000"/>
        </w:rPr>
        <w:t>En todas las operaciones de se deberá garantizar el cumplimiento de los principios de transparencia, objetividad y seguridad, frente al manejo de los recursos del Fondo.</w:t>
      </w:r>
    </w:p>
    <w:p w14:paraId="0CCB354E" w14:textId="64F78CA1" w:rsidR="00D575AB" w:rsidRPr="003948B7" w:rsidRDefault="00D575AB" w:rsidP="00D575AB">
      <w:pPr>
        <w:ind w:left="705" w:hanging="705"/>
        <w:jc w:val="both"/>
        <w:rPr>
          <w:rFonts w:ascii="Arial" w:hAnsi="Arial" w:cs="Arial"/>
        </w:rPr>
      </w:pPr>
    </w:p>
    <w:p w14:paraId="6AC89DD7" w14:textId="0FC0540C" w:rsidR="00D575AB" w:rsidRPr="003948B7" w:rsidRDefault="00D575AB" w:rsidP="00D575AB">
      <w:pPr>
        <w:ind w:left="705" w:hanging="705"/>
        <w:jc w:val="both"/>
        <w:rPr>
          <w:rFonts w:ascii="Arial" w:hAnsi="Arial" w:cs="Arial"/>
        </w:rPr>
      </w:pPr>
      <w:r w:rsidRPr="003948B7">
        <w:rPr>
          <w:rFonts w:ascii="Arial" w:hAnsi="Arial" w:cs="Arial"/>
        </w:rPr>
        <w:t>9.</w:t>
      </w:r>
      <w:r w:rsidRPr="003948B7">
        <w:rPr>
          <w:rFonts w:ascii="Arial" w:hAnsi="Arial" w:cs="Arial"/>
        </w:rPr>
        <w:tab/>
      </w:r>
      <w:r w:rsidRPr="003948B7">
        <w:rPr>
          <w:rFonts w:ascii="Arial" w:hAnsi="Arial" w:cs="Arial"/>
          <w:b/>
        </w:rPr>
        <w:t>Ciudadanía Corporativa</w:t>
      </w:r>
      <w:r w:rsidRPr="003948B7">
        <w:rPr>
          <w:rFonts w:ascii="Arial" w:hAnsi="Arial" w:cs="Arial"/>
        </w:rPr>
        <w:t xml:space="preserve">: </w:t>
      </w:r>
      <w:r w:rsidR="00537F3F" w:rsidRPr="003948B7">
        <w:rPr>
          <w:rFonts w:ascii="Arial" w:hAnsi="Arial" w:cs="Arial"/>
        </w:rPr>
        <w:t xml:space="preserve">FEMPRESTUR </w:t>
      </w:r>
      <w:r w:rsidRPr="003948B7">
        <w:rPr>
          <w:rFonts w:ascii="Arial" w:hAnsi="Arial" w:cs="Arial"/>
        </w:rPr>
        <w:t xml:space="preserve">se reconoce como integrante de una sociedad a la que se debe y en la cual pretende impactar positivamente. </w:t>
      </w:r>
    </w:p>
    <w:p w14:paraId="2D5C3D43" w14:textId="1F762D3A" w:rsidR="00D575AB" w:rsidRPr="003948B7" w:rsidRDefault="00D575AB" w:rsidP="00D575AB">
      <w:pPr>
        <w:ind w:left="705" w:hanging="705"/>
        <w:jc w:val="both"/>
        <w:rPr>
          <w:rFonts w:ascii="Arial" w:hAnsi="Arial" w:cs="Arial"/>
        </w:rPr>
      </w:pPr>
      <w:r w:rsidRPr="003948B7">
        <w:rPr>
          <w:rFonts w:ascii="Arial" w:hAnsi="Arial" w:cs="Arial"/>
        </w:rPr>
        <w:t>10.</w:t>
      </w:r>
      <w:r w:rsidRPr="003948B7">
        <w:rPr>
          <w:rFonts w:ascii="Arial" w:hAnsi="Arial" w:cs="Arial"/>
        </w:rPr>
        <w:tab/>
      </w:r>
      <w:r w:rsidRPr="003948B7">
        <w:rPr>
          <w:rFonts w:ascii="Arial" w:hAnsi="Arial" w:cs="Arial"/>
          <w:b/>
        </w:rPr>
        <w:t>Respeto por los derechos humanos</w:t>
      </w:r>
      <w:r w:rsidRPr="003948B7">
        <w:rPr>
          <w:rFonts w:ascii="Arial" w:hAnsi="Arial" w:cs="Arial"/>
        </w:rPr>
        <w:t xml:space="preserve">: </w:t>
      </w:r>
      <w:r w:rsidR="00537F3F" w:rsidRPr="003948B7">
        <w:rPr>
          <w:rFonts w:ascii="Arial" w:hAnsi="Arial" w:cs="Arial"/>
        </w:rPr>
        <w:t xml:space="preserve">FEMPRESTUR </w:t>
      </w:r>
      <w:r w:rsidRPr="003948B7">
        <w:rPr>
          <w:rFonts w:ascii="Arial" w:hAnsi="Arial" w:cs="Arial"/>
        </w:rPr>
        <w:t xml:space="preserve">declara su compromiso irrestricto con el respeto por los derechos fundamentales de todos sus públicos sin excepción. En especial se propenderá por el respeto del derecho fundamental al trabajo y los derechos </w:t>
      </w:r>
      <w:r w:rsidRPr="003948B7">
        <w:rPr>
          <w:rFonts w:ascii="Arial" w:hAnsi="Arial" w:cs="Arial"/>
        </w:rPr>
        <w:lastRenderedPageBreak/>
        <w:t xml:space="preserve">que de él se derivan, como el derecho de asociación sindical y el derecho a contar con un sano y seguro ambiente de trabajo. </w:t>
      </w:r>
    </w:p>
    <w:p w14:paraId="5448FEBE" w14:textId="3874932E" w:rsidR="00847B99" w:rsidRPr="003948B7" w:rsidRDefault="00D575AB" w:rsidP="00847B99">
      <w:pPr>
        <w:spacing w:after="0"/>
        <w:ind w:left="705" w:hanging="705"/>
        <w:jc w:val="both"/>
        <w:rPr>
          <w:rFonts w:ascii="Arial" w:hAnsi="Arial" w:cs="Arial"/>
          <w:color w:val="000000"/>
        </w:rPr>
      </w:pPr>
      <w:r w:rsidRPr="003948B7">
        <w:rPr>
          <w:rFonts w:ascii="Arial" w:hAnsi="Arial" w:cs="Arial"/>
        </w:rPr>
        <w:t>11.</w:t>
      </w:r>
      <w:r w:rsidRPr="003948B7">
        <w:rPr>
          <w:rFonts w:ascii="Arial" w:hAnsi="Arial" w:cs="Arial"/>
        </w:rPr>
        <w:tab/>
      </w:r>
      <w:r w:rsidRPr="003948B7">
        <w:rPr>
          <w:rFonts w:ascii="Arial" w:hAnsi="Arial" w:cs="Arial"/>
          <w:b/>
        </w:rPr>
        <w:t>Inclusión:</w:t>
      </w:r>
      <w:r w:rsidRPr="003948B7">
        <w:rPr>
          <w:rFonts w:ascii="Arial" w:hAnsi="Arial" w:cs="Arial"/>
        </w:rPr>
        <w:t xml:space="preserve"> En </w:t>
      </w:r>
      <w:r w:rsidR="00537F3F" w:rsidRPr="003948B7">
        <w:rPr>
          <w:rFonts w:ascii="Arial" w:hAnsi="Arial" w:cs="Arial"/>
        </w:rPr>
        <w:t xml:space="preserve">FEMPRESTUR </w:t>
      </w:r>
      <w:r w:rsidRPr="003948B7">
        <w:rPr>
          <w:rFonts w:ascii="Arial" w:hAnsi="Arial" w:cs="Arial"/>
        </w:rPr>
        <w:t>no se discriminará a ninguna persona en atención a su raza, cre</w:t>
      </w:r>
      <w:r w:rsidR="00B8789A" w:rsidRPr="003948B7">
        <w:rPr>
          <w:rFonts w:ascii="Arial" w:hAnsi="Arial" w:cs="Arial"/>
        </w:rPr>
        <w:t>d</w:t>
      </w:r>
      <w:r w:rsidRPr="003948B7">
        <w:rPr>
          <w:rFonts w:ascii="Arial" w:hAnsi="Arial" w:cs="Arial"/>
        </w:rPr>
        <w:t xml:space="preserve">o, convicción política, género o situación de discapacidad. </w:t>
      </w:r>
      <w:r w:rsidR="00847B99" w:rsidRPr="003948B7">
        <w:rPr>
          <w:rFonts w:ascii="Arial" w:hAnsi="Arial" w:cs="Arial"/>
        </w:rPr>
        <w:t xml:space="preserve">Se prestara </w:t>
      </w:r>
      <w:r w:rsidR="00847B99" w:rsidRPr="003948B7">
        <w:rPr>
          <w:rFonts w:ascii="Arial" w:hAnsi="Arial" w:cs="Arial"/>
          <w:color w:val="000000"/>
        </w:rPr>
        <w:t>los servicios definidos por FEMPRESTUR a los asociados de forma respetuosa e igualitaria basado en los principios y valores que rigen el Fondo.</w:t>
      </w:r>
    </w:p>
    <w:p w14:paraId="46A70C6E" w14:textId="43E8C7E2" w:rsidR="00D575AB" w:rsidRPr="003948B7" w:rsidRDefault="00D575AB" w:rsidP="00D575AB">
      <w:pPr>
        <w:jc w:val="both"/>
        <w:rPr>
          <w:rFonts w:ascii="Arial" w:hAnsi="Arial" w:cs="Arial"/>
        </w:rPr>
      </w:pPr>
    </w:p>
    <w:p w14:paraId="1194B0AE" w14:textId="77777777" w:rsidR="00F263C6" w:rsidRPr="003948B7" w:rsidRDefault="00F263C6" w:rsidP="00D575AB">
      <w:pPr>
        <w:jc w:val="both"/>
        <w:rPr>
          <w:rFonts w:ascii="Arial" w:hAnsi="Arial" w:cs="Arial"/>
        </w:rPr>
      </w:pPr>
    </w:p>
    <w:p w14:paraId="1DAB4B79" w14:textId="77777777" w:rsidR="00D575AB" w:rsidRPr="003948B7" w:rsidRDefault="00D575AB" w:rsidP="00D575AB">
      <w:pPr>
        <w:jc w:val="both"/>
        <w:rPr>
          <w:rFonts w:ascii="Arial" w:hAnsi="Arial" w:cs="Arial"/>
          <w:b/>
        </w:rPr>
      </w:pPr>
      <w:r w:rsidRPr="003948B7">
        <w:rPr>
          <w:rFonts w:ascii="Arial" w:hAnsi="Arial" w:cs="Arial"/>
          <w:b/>
        </w:rPr>
        <w:t>Tercero.-  Del Soborno</w:t>
      </w:r>
    </w:p>
    <w:p w14:paraId="42F65387" w14:textId="4EFECC05" w:rsidR="00D575AB" w:rsidRPr="003948B7" w:rsidRDefault="00D575AB" w:rsidP="00D575AB">
      <w:pPr>
        <w:jc w:val="both"/>
        <w:rPr>
          <w:rFonts w:ascii="Arial" w:hAnsi="Arial" w:cs="Arial"/>
        </w:rPr>
      </w:pPr>
      <w:r w:rsidRPr="003948B7">
        <w:rPr>
          <w:rFonts w:ascii="Arial" w:hAnsi="Arial" w:cs="Arial"/>
        </w:rPr>
        <w:t>1.</w:t>
      </w:r>
      <w:r w:rsidRPr="003948B7">
        <w:rPr>
          <w:rFonts w:ascii="Arial" w:hAnsi="Arial" w:cs="Arial"/>
        </w:rPr>
        <w:tab/>
      </w:r>
      <w:r w:rsidRPr="003948B7">
        <w:rPr>
          <w:rFonts w:ascii="Arial" w:hAnsi="Arial" w:cs="Arial"/>
          <w:b/>
        </w:rPr>
        <w:t>Prohibición general</w:t>
      </w:r>
      <w:r w:rsidRPr="003948B7">
        <w:rPr>
          <w:rFonts w:ascii="Arial" w:hAnsi="Arial" w:cs="Arial"/>
        </w:rPr>
        <w:t xml:space="preserve">: </w:t>
      </w:r>
      <w:r w:rsidR="00537F3F" w:rsidRPr="003948B7">
        <w:rPr>
          <w:rFonts w:ascii="Arial" w:hAnsi="Arial" w:cs="Arial"/>
        </w:rPr>
        <w:t xml:space="preserve">FEMPRESTUR </w:t>
      </w:r>
      <w:r w:rsidRPr="003948B7">
        <w:rPr>
          <w:rFonts w:ascii="Arial" w:hAnsi="Arial" w:cs="Arial"/>
        </w:rPr>
        <w:t xml:space="preserve">explícitamente prohíbe el soborno en todas sus formas. </w:t>
      </w:r>
    </w:p>
    <w:p w14:paraId="7EEF3031" w14:textId="77777777" w:rsidR="00D575AB" w:rsidRPr="003948B7" w:rsidRDefault="00D575AB" w:rsidP="003948B7">
      <w:pPr>
        <w:ind w:left="705" w:hanging="705"/>
        <w:jc w:val="both"/>
        <w:rPr>
          <w:rFonts w:ascii="Arial" w:hAnsi="Arial" w:cs="Arial"/>
        </w:rPr>
      </w:pPr>
      <w:r w:rsidRPr="003948B7">
        <w:rPr>
          <w:rFonts w:ascii="Arial" w:hAnsi="Arial" w:cs="Arial"/>
        </w:rPr>
        <w:t>2.</w:t>
      </w:r>
      <w:r w:rsidRPr="003948B7">
        <w:rPr>
          <w:rFonts w:ascii="Arial" w:hAnsi="Arial" w:cs="Arial"/>
        </w:rPr>
        <w:tab/>
      </w:r>
      <w:r w:rsidRPr="003948B7">
        <w:rPr>
          <w:rFonts w:ascii="Arial" w:hAnsi="Arial" w:cs="Arial"/>
          <w:b/>
        </w:rPr>
        <w:t>Concepto de soborno</w:t>
      </w:r>
      <w:r w:rsidRPr="003948B7">
        <w:rPr>
          <w:rFonts w:ascii="Arial" w:hAnsi="Arial" w:cs="Arial"/>
        </w:rPr>
        <w:t>: el soborno consiste en ofrecer, prometer o regalar, así como exigir o aceptar, cualquier ventaja pecuniaria o de otra índole, sea directa o indirectamente, para obtener, conservar o dirigir un negocio para una empresa particular o asegurar cualquier otra ventaja indebida en la conducción del negocio.</w:t>
      </w:r>
    </w:p>
    <w:p w14:paraId="3918B2F3" w14:textId="77777777" w:rsidR="00D575AB" w:rsidRPr="003948B7" w:rsidRDefault="00D575AB" w:rsidP="00537084">
      <w:pPr>
        <w:ind w:left="705" w:hanging="705"/>
        <w:jc w:val="both"/>
        <w:rPr>
          <w:rFonts w:ascii="Arial" w:hAnsi="Arial" w:cs="Arial"/>
        </w:rPr>
      </w:pPr>
      <w:r w:rsidRPr="003948B7">
        <w:rPr>
          <w:rFonts w:ascii="Arial" w:hAnsi="Arial" w:cs="Arial"/>
        </w:rPr>
        <w:t>3.</w:t>
      </w:r>
      <w:r w:rsidRPr="003948B7">
        <w:rPr>
          <w:rFonts w:ascii="Arial" w:hAnsi="Arial" w:cs="Arial"/>
        </w:rPr>
        <w:tab/>
      </w:r>
      <w:r w:rsidRPr="003948B7">
        <w:rPr>
          <w:rFonts w:ascii="Arial" w:hAnsi="Arial" w:cs="Arial"/>
          <w:b/>
        </w:rPr>
        <w:t>Alcance:</w:t>
      </w:r>
      <w:r w:rsidRPr="003948B7">
        <w:rPr>
          <w:rFonts w:ascii="Arial" w:hAnsi="Arial" w:cs="Arial"/>
        </w:rPr>
        <w:t xml:space="preserve"> se pueden incluir transacciones efectuadas por, o en relación con subsidiarias, empresas compartidas, agentes, representantes, consultores, corredores, contratistas, proveedores o empleados, incluyendo, funcionarios públicos, familiares y asociados cercanos de un funcionario público, candidato político, partido o funcionario de un partido, cualquier empleado del sector privado o un tercero.</w:t>
      </w:r>
    </w:p>
    <w:p w14:paraId="0395E488" w14:textId="77777777" w:rsidR="00537084" w:rsidRPr="003948B7" w:rsidRDefault="00537084" w:rsidP="00537084">
      <w:pPr>
        <w:ind w:left="705" w:hanging="705"/>
        <w:jc w:val="both"/>
        <w:rPr>
          <w:rFonts w:ascii="Arial" w:hAnsi="Arial" w:cs="Arial"/>
        </w:rPr>
      </w:pPr>
    </w:p>
    <w:p w14:paraId="286CD720" w14:textId="7E291D8C" w:rsidR="00D575AB" w:rsidRPr="003948B7" w:rsidRDefault="00D575AB" w:rsidP="00D575AB">
      <w:pPr>
        <w:jc w:val="both"/>
        <w:rPr>
          <w:rFonts w:ascii="Arial" w:hAnsi="Arial" w:cs="Arial"/>
          <w:b/>
        </w:rPr>
      </w:pPr>
      <w:r w:rsidRPr="003948B7">
        <w:rPr>
          <w:rFonts w:ascii="Arial" w:hAnsi="Arial" w:cs="Arial"/>
          <w:b/>
        </w:rPr>
        <w:t>Cuarto.- Prohibiciones</w:t>
      </w:r>
    </w:p>
    <w:p w14:paraId="0AD45CA8" w14:textId="77777777" w:rsidR="0032702C" w:rsidRPr="003948B7" w:rsidRDefault="0032702C" w:rsidP="00D575AB">
      <w:pPr>
        <w:jc w:val="both"/>
        <w:rPr>
          <w:rFonts w:ascii="Arial" w:hAnsi="Arial" w:cs="Arial"/>
          <w:b/>
        </w:rPr>
      </w:pPr>
    </w:p>
    <w:p w14:paraId="7285B66C" w14:textId="07A76E1F" w:rsidR="00D575AB" w:rsidRPr="003948B7" w:rsidRDefault="00537F3F" w:rsidP="00D575AB">
      <w:pPr>
        <w:jc w:val="both"/>
        <w:rPr>
          <w:rFonts w:ascii="Arial" w:hAnsi="Arial" w:cs="Arial"/>
        </w:rPr>
      </w:pPr>
      <w:r w:rsidRPr="003948B7">
        <w:rPr>
          <w:rFonts w:ascii="Arial" w:hAnsi="Arial" w:cs="Arial"/>
        </w:rPr>
        <w:t xml:space="preserve">FEMPRESTUR </w:t>
      </w:r>
      <w:r w:rsidR="00D575AB" w:rsidRPr="003948B7">
        <w:rPr>
          <w:rFonts w:ascii="Arial" w:hAnsi="Arial" w:cs="Arial"/>
        </w:rPr>
        <w:t xml:space="preserve">prohíbe de manera expresa, ya sea directa o indirecta, las siguientes prácticas en relación con funcionarios públicos a nivel internacional, nacional o local; partidos políticos, funcionarios de partidos políticos o candidatos para cargos públicos; y directores, funcionarios o empleados de una empresa, incluyendo a terceros: </w:t>
      </w:r>
    </w:p>
    <w:p w14:paraId="0EB4383C" w14:textId="77777777" w:rsidR="00D575AB" w:rsidRPr="003948B7" w:rsidRDefault="00D575AB" w:rsidP="00537084">
      <w:pPr>
        <w:ind w:left="705" w:hanging="705"/>
        <w:jc w:val="both"/>
        <w:rPr>
          <w:rFonts w:ascii="Arial" w:hAnsi="Arial" w:cs="Arial"/>
        </w:rPr>
      </w:pPr>
      <w:r w:rsidRPr="003948B7">
        <w:rPr>
          <w:rFonts w:ascii="Arial" w:hAnsi="Arial" w:cs="Arial"/>
        </w:rPr>
        <w:t>1.</w:t>
      </w:r>
      <w:r w:rsidRPr="003948B7">
        <w:rPr>
          <w:rFonts w:ascii="Arial" w:hAnsi="Arial" w:cs="Arial"/>
        </w:rPr>
        <w:tab/>
        <w:t>Ofrecer, prometer, dar o aceptar una ganancia pecuniaria u otra ventaja a cualquiera de las personas arriba mencionadas o para cualquier otra persona con el fin de obtener o conservar un negocio u otra ventaja indebida, por ejemplo, en relación con el otorgamiento de contratos de adquisición públicos o privados, permisos o licencias, impuestos, trámites aduaneros o procesos judiciales o legislativos.</w:t>
      </w:r>
    </w:p>
    <w:p w14:paraId="32DE17F6" w14:textId="77777777" w:rsidR="00D575AB" w:rsidRPr="003948B7" w:rsidRDefault="00D575AB" w:rsidP="00537084">
      <w:pPr>
        <w:ind w:left="705" w:hanging="705"/>
        <w:jc w:val="both"/>
        <w:rPr>
          <w:rFonts w:ascii="Arial" w:hAnsi="Arial" w:cs="Arial"/>
        </w:rPr>
      </w:pPr>
      <w:r w:rsidRPr="003948B7">
        <w:rPr>
          <w:rFonts w:ascii="Arial" w:hAnsi="Arial" w:cs="Arial"/>
        </w:rPr>
        <w:lastRenderedPageBreak/>
        <w:t>2.</w:t>
      </w:r>
      <w:r w:rsidRPr="003948B7">
        <w:rPr>
          <w:rFonts w:ascii="Arial" w:hAnsi="Arial" w:cs="Arial"/>
        </w:rPr>
        <w:tab/>
        <w:t xml:space="preserve">Sobornar con parte del pago de un contrato a funcionarios gubernamentales o a empleados de la otra parte contratante, sus parientes cercanos, amigos o socios comerciales. </w:t>
      </w:r>
    </w:p>
    <w:p w14:paraId="0D49FAC2" w14:textId="77777777" w:rsidR="00D575AB" w:rsidRPr="003948B7" w:rsidRDefault="00D575AB" w:rsidP="00537084">
      <w:pPr>
        <w:ind w:left="705" w:hanging="705"/>
        <w:jc w:val="both"/>
        <w:rPr>
          <w:rFonts w:ascii="Arial" w:hAnsi="Arial" w:cs="Arial"/>
        </w:rPr>
      </w:pPr>
      <w:r w:rsidRPr="003948B7">
        <w:rPr>
          <w:rFonts w:ascii="Arial" w:hAnsi="Arial" w:cs="Arial"/>
        </w:rPr>
        <w:t>3.</w:t>
      </w:r>
      <w:r w:rsidRPr="003948B7">
        <w:rPr>
          <w:rFonts w:ascii="Arial" w:hAnsi="Arial" w:cs="Arial"/>
        </w:rPr>
        <w:tab/>
        <w:t>Utilizar intermediarios tales como agentes, subcontratistas, consultores u otros terceros, para canalizar pagos a funcionarios gubernamentales o a empleados de la otra parte contratante, sus parientes, amigos o socios comerciales.</w:t>
      </w:r>
    </w:p>
    <w:p w14:paraId="6A259567" w14:textId="77777777" w:rsidR="00D575AB" w:rsidRPr="003948B7" w:rsidRDefault="00D575AB" w:rsidP="00D575AB">
      <w:pPr>
        <w:jc w:val="both"/>
        <w:rPr>
          <w:rFonts w:ascii="Arial" w:hAnsi="Arial" w:cs="Arial"/>
        </w:rPr>
      </w:pPr>
    </w:p>
    <w:p w14:paraId="05992C7A" w14:textId="0A5F7F7F" w:rsidR="00D575AB" w:rsidRPr="003948B7" w:rsidRDefault="00D575AB" w:rsidP="00D575AB">
      <w:pPr>
        <w:jc w:val="both"/>
        <w:rPr>
          <w:rFonts w:ascii="Arial" w:hAnsi="Arial" w:cs="Arial"/>
          <w:b/>
        </w:rPr>
      </w:pPr>
      <w:r w:rsidRPr="003948B7">
        <w:rPr>
          <w:rFonts w:ascii="Arial" w:hAnsi="Arial" w:cs="Arial"/>
          <w:b/>
        </w:rPr>
        <w:t xml:space="preserve">Quinto.- Medidas Preventivas </w:t>
      </w:r>
    </w:p>
    <w:p w14:paraId="0FF34D09" w14:textId="77777777" w:rsidR="0032702C" w:rsidRPr="003948B7" w:rsidRDefault="0032702C" w:rsidP="00D575AB">
      <w:pPr>
        <w:jc w:val="both"/>
        <w:rPr>
          <w:rFonts w:ascii="Arial" w:hAnsi="Arial" w:cs="Arial"/>
          <w:b/>
        </w:rPr>
      </w:pPr>
    </w:p>
    <w:p w14:paraId="604BEE81" w14:textId="33FDBCA9" w:rsidR="00D575AB" w:rsidRPr="003948B7" w:rsidRDefault="00537F3F" w:rsidP="00D575AB">
      <w:pPr>
        <w:jc w:val="both"/>
        <w:rPr>
          <w:rFonts w:ascii="Arial" w:hAnsi="Arial" w:cs="Arial"/>
        </w:rPr>
      </w:pPr>
      <w:r w:rsidRPr="003948B7">
        <w:rPr>
          <w:rFonts w:ascii="Arial" w:hAnsi="Arial" w:cs="Arial"/>
        </w:rPr>
        <w:t xml:space="preserve">FEMPRESTUR </w:t>
      </w:r>
      <w:r w:rsidR="00D575AB" w:rsidRPr="003948B7">
        <w:rPr>
          <w:rFonts w:ascii="Arial" w:hAnsi="Arial" w:cs="Arial"/>
        </w:rPr>
        <w:t xml:space="preserve">adopta las siguientes medidas para prevenir la comisión de actos de corrupción: </w:t>
      </w:r>
    </w:p>
    <w:p w14:paraId="1FE5CCF6" w14:textId="77777777" w:rsidR="003948B7" w:rsidRPr="003948B7" w:rsidRDefault="003948B7" w:rsidP="00D575AB">
      <w:pPr>
        <w:jc w:val="both"/>
        <w:rPr>
          <w:rFonts w:ascii="Arial" w:hAnsi="Arial" w:cs="Arial"/>
        </w:rPr>
      </w:pPr>
    </w:p>
    <w:p w14:paraId="5C09AED1" w14:textId="0C33C9A5" w:rsidR="00D575AB" w:rsidRPr="003948B7" w:rsidRDefault="00D575AB" w:rsidP="00537084">
      <w:pPr>
        <w:pStyle w:val="Prrafodelista"/>
        <w:numPr>
          <w:ilvl w:val="0"/>
          <w:numId w:val="3"/>
        </w:numPr>
        <w:ind w:left="567" w:hanging="567"/>
        <w:jc w:val="both"/>
        <w:rPr>
          <w:rFonts w:ascii="Arial" w:hAnsi="Arial" w:cs="Arial"/>
        </w:rPr>
      </w:pPr>
      <w:r w:rsidRPr="003948B7">
        <w:rPr>
          <w:rFonts w:ascii="Arial" w:hAnsi="Arial" w:cs="Arial"/>
          <w:b/>
        </w:rPr>
        <w:t>Contribuciones a la beneficencia:</w:t>
      </w:r>
      <w:r w:rsidRPr="003948B7">
        <w:rPr>
          <w:rFonts w:ascii="Arial" w:hAnsi="Arial" w:cs="Arial"/>
        </w:rPr>
        <w:t xml:space="preserve"> </w:t>
      </w:r>
      <w:r w:rsidR="00537F3F" w:rsidRPr="003948B7">
        <w:rPr>
          <w:rFonts w:ascii="Arial" w:hAnsi="Arial" w:cs="Arial"/>
        </w:rPr>
        <w:t xml:space="preserve">FEMPRESTUR </w:t>
      </w:r>
      <w:r w:rsidRPr="003948B7">
        <w:rPr>
          <w:rFonts w:ascii="Arial" w:hAnsi="Arial" w:cs="Arial"/>
        </w:rPr>
        <w:t xml:space="preserve">se asegurará de que las contribuciones a la beneficencia y los patrocinios no sean utilizados como herramienta para encubrir sobornos, y que sean transparentes y otorgados de conformidad con la ley nacional aplicable. </w:t>
      </w:r>
    </w:p>
    <w:p w14:paraId="7A846D9A" w14:textId="612A53E1" w:rsidR="00D575AB" w:rsidRPr="003948B7" w:rsidRDefault="00D575AB" w:rsidP="00CD4490">
      <w:pPr>
        <w:ind w:left="567" w:hanging="567"/>
        <w:jc w:val="both"/>
        <w:rPr>
          <w:rFonts w:ascii="Arial" w:hAnsi="Arial" w:cs="Arial"/>
        </w:rPr>
      </w:pPr>
      <w:r w:rsidRPr="003948B7">
        <w:rPr>
          <w:rFonts w:ascii="Arial" w:hAnsi="Arial" w:cs="Arial"/>
        </w:rPr>
        <w:t>2.</w:t>
      </w:r>
      <w:r w:rsidR="00CD4490" w:rsidRPr="003948B7">
        <w:rPr>
          <w:rFonts w:ascii="Arial" w:hAnsi="Arial" w:cs="Arial"/>
        </w:rPr>
        <w:tab/>
      </w:r>
      <w:r w:rsidRPr="003948B7">
        <w:rPr>
          <w:rFonts w:ascii="Arial" w:hAnsi="Arial" w:cs="Arial"/>
          <w:b/>
        </w:rPr>
        <w:t>Regalos, hospitalidad y gastos</w:t>
      </w:r>
      <w:r w:rsidRPr="003948B7">
        <w:rPr>
          <w:rFonts w:ascii="Arial" w:hAnsi="Arial" w:cs="Arial"/>
        </w:rPr>
        <w:t xml:space="preserve">: </w:t>
      </w:r>
      <w:r w:rsidR="00537F3F" w:rsidRPr="003948B7">
        <w:rPr>
          <w:rFonts w:ascii="Arial" w:hAnsi="Arial" w:cs="Arial"/>
        </w:rPr>
        <w:t xml:space="preserve">FEMPRESTUR </w:t>
      </w:r>
      <w:r w:rsidRPr="003948B7">
        <w:rPr>
          <w:rFonts w:ascii="Arial" w:hAnsi="Arial" w:cs="Arial"/>
        </w:rPr>
        <w:t xml:space="preserve"> </w:t>
      </w:r>
      <w:r w:rsidR="00537F3F" w:rsidRPr="003948B7">
        <w:rPr>
          <w:rFonts w:ascii="Arial" w:hAnsi="Arial" w:cs="Arial"/>
        </w:rPr>
        <w:t>prohíbe</w:t>
      </w:r>
      <w:r w:rsidRPr="003948B7">
        <w:rPr>
          <w:rFonts w:ascii="Arial" w:hAnsi="Arial" w:cs="Arial"/>
        </w:rPr>
        <w:t xml:space="preserve"> el ofrecimiento o recibo de regalos, hospitalidad o gastos cuando estos violen la ley nacional aplicable, salvo que se limiten a gastos razonables y de buena fe; no afecten indebidamente, o no puedan ser percibidos como si pudieran afectar, la independencia de juicio del receptor con respecto al otorgante; no sean contrarios a las disposiciones conocidas del código de conducta del receptor; y  no sean ofrecidos ni recibidos frecuentemente ni en momentos inoportunos. </w:t>
      </w:r>
    </w:p>
    <w:p w14:paraId="456D9971" w14:textId="1C40CD4C" w:rsidR="00D575AB" w:rsidRPr="003948B7" w:rsidRDefault="00D575AB" w:rsidP="00CD4490">
      <w:pPr>
        <w:ind w:left="567" w:hanging="567"/>
        <w:jc w:val="both"/>
        <w:rPr>
          <w:rFonts w:ascii="Arial" w:hAnsi="Arial" w:cs="Arial"/>
        </w:rPr>
      </w:pPr>
      <w:r w:rsidRPr="003948B7">
        <w:rPr>
          <w:rFonts w:ascii="Arial" w:hAnsi="Arial" w:cs="Arial"/>
        </w:rPr>
        <w:t xml:space="preserve">3. </w:t>
      </w:r>
      <w:r w:rsidR="00CD4490" w:rsidRPr="003948B7">
        <w:rPr>
          <w:rFonts w:ascii="Arial" w:hAnsi="Arial" w:cs="Arial"/>
        </w:rPr>
        <w:tab/>
      </w:r>
      <w:r w:rsidRPr="003948B7">
        <w:rPr>
          <w:rFonts w:ascii="Arial" w:hAnsi="Arial" w:cs="Arial"/>
          <w:b/>
        </w:rPr>
        <w:t>Pagos de facilitación</w:t>
      </w:r>
      <w:r w:rsidRPr="003948B7">
        <w:rPr>
          <w:rFonts w:ascii="Arial" w:hAnsi="Arial" w:cs="Arial"/>
        </w:rPr>
        <w:t xml:space="preserve">: Dado que los pagos de facilitación están prohibidos bajo las leyes de lucha contra el soborno de la mayoría de los países, </w:t>
      </w:r>
      <w:r w:rsidR="00537F3F" w:rsidRPr="003948B7">
        <w:rPr>
          <w:rFonts w:ascii="Arial" w:hAnsi="Arial" w:cs="Arial"/>
        </w:rPr>
        <w:t xml:space="preserve">FEMPRESTUR </w:t>
      </w:r>
      <w:r w:rsidRPr="003948B7">
        <w:rPr>
          <w:rFonts w:ascii="Arial" w:hAnsi="Arial" w:cs="Arial"/>
        </w:rPr>
        <w:t xml:space="preserve">los prohíbe expresamente. Los pagos de facilitación, también llamados “facilitación”, “agilización” o “dádivas” son pequeños pagos efectuados para asegurar o agilizar el cumplimiento de una acción de rutina a la cual tiene derecho quien los efectúa. </w:t>
      </w:r>
    </w:p>
    <w:p w14:paraId="5E0CB54B" w14:textId="514CFA2F" w:rsidR="00537F3F" w:rsidRPr="003948B7" w:rsidRDefault="00D575AB" w:rsidP="006331DD">
      <w:pPr>
        <w:ind w:left="567" w:hanging="567"/>
        <w:jc w:val="both"/>
        <w:rPr>
          <w:rFonts w:ascii="Arial" w:hAnsi="Arial" w:cs="Arial"/>
        </w:rPr>
      </w:pPr>
      <w:r w:rsidRPr="003948B7">
        <w:rPr>
          <w:rFonts w:ascii="Arial" w:hAnsi="Arial" w:cs="Arial"/>
        </w:rPr>
        <w:t xml:space="preserve">4. </w:t>
      </w:r>
      <w:r w:rsidR="00CD4490" w:rsidRPr="003948B7">
        <w:rPr>
          <w:rFonts w:ascii="Arial" w:hAnsi="Arial" w:cs="Arial"/>
        </w:rPr>
        <w:tab/>
      </w:r>
      <w:r w:rsidRPr="003948B7">
        <w:rPr>
          <w:rFonts w:ascii="Arial" w:hAnsi="Arial" w:cs="Arial"/>
          <w:b/>
        </w:rPr>
        <w:t>Contribuciones políticas</w:t>
      </w:r>
      <w:r w:rsidRPr="003948B7">
        <w:rPr>
          <w:rFonts w:ascii="Arial" w:hAnsi="Arial" w:cs="Arial"/>
        </w:rPr>
        <w:t xml:space="preserve">: FUREL S.A., sus empleados o intermediarios se abstendrán de efectuar contribuciones a partidos políticos, candidatos y organizaciones políticas y personas dedicadas a la política como herramienta para encubrir sobornos. Toda contribución política debe ser transparente y efectuada de conformidad con la ley aplicable. </w:t>
      </w:r>
    </w:p>
    <w:p w14:paraId="1126C77A" w14:textId="77777777" w:rsidR="006331DD" w:rsidRPr="003948B7" w:rsidRDefault="006331DD" w:rsidP="006331DD">
      <w:pPr>
        <w:ind w:left="567" w:hanging="567"/>
        <w:jc w:val="both"/>
        <w:rPr>
          <w:rFonts w:ascii="Arial" w:hAnsi="Arial" w:cs="Arial"/>
        </w:rPr>
      </w:pPr>
    </w:p>
    <w:p w14:paraId="17BF441A" w14:textId="77777777" w:rsidR="006331DD" w:rsidRPr="003948B7" w:rsidRDefault="006331DD" w:rsidP="006331DD">
      <w:pPr>
        <w:ind w:left="567" w:hanging="567"/>
        <w:jc w:val="both"/>
        <w:rPr>
          <w:rFonts w:ascii="Arial" w:hAnsi="Arial" w:cs="Arial"/>
        </w:rPr>
      </w:pPr>
    </w:p>
    <w:p w14:paraId="4DF4B77B" w14:textId="77777777" w:rsidR="003948B7" w:rsidRPr="003948B7" w:rsidRDefault="003948B7" w:rsidP="00D575AB">
      <w:pPr>
        <w:jc w:val="both"/>
        <w:rPr>
          <w:rFonts w:ascii="Arial" w:hAnsi="Arial" w:cs="Arial"/>
          <w:b/>
        </w:rPr>
      </w:pPr>
    </w:p>
    <w:p w14:paraId="7B82E803" w14:textId="77777777" w:rsidR="00D575AB" w:rsidRPr="003948B7" w:rsidRDefault="00742A11" w:rsidP="00D575AB">
      <w:pPr>
        <w:jc w:val="both"/>
        <w:rPr>
          <w:rFonts w:ascii="Arial" w:hAnsi="Arial" w:cs="Arial"/>
          <w:b/>
        </w:rPr>
      </w:pPr>
      <w:r w:rsidRPr="003948B7">
        <w:rPr>
          <w:rFonts w:ascii="Arial" w:hAnsi="Arial" w:cs="Arial"/>
          <w:b/>
        </w:rPr>
        <w:lastRenderedPageBreak/>
        <w:t>Sexto.- Medidas Corporativas Para Contrarrestar La Corrupción.</w:t>
      </w:r>
    </w:p>
    <w:p w14:paraId="680BB2C0" w14:textId="77777777" w:rsidR="00D575AB" w:rsidRPr="003948B7" w:rsidRDefault="00D575AB" w:rsidP="00D575AB">
      <w:pPr>
        <w:jc w:val="both"/>
        <w:rPr>
          <w:rFonts w:ascii="Arial" w:hAnsi="Arial" w:cs="Arial"/>
          <w:b/>
        </w:rPr>
      </w:pPr>
      <w:r w:rsidRPr="003948B7">
        <w:rPr>
          <w:rFonts w:ascii="Arial" w:hAnsi="Arial" w:cs="Arial"/>
          <w:b/>
        </w:rPr>
        <w:t>1.</w:t>
      </w:r>
      <w:r w:rsidRPr="003948B7">
        <w:rPr>
          <w:rFonts w:ascii="Arial" w:hAnsi="Arial" w:cs="Arial"/>
          <w:b/>
        </w:rPr>
        <w:tab/>
        <w:t xml:space="preserve">Relaciones comerciales </w:t>
      </w:r>
    </w:p>
    <w:p w14:paraId="6ED47978" w14:textId="106D3D01" w:rsidR="00D575AB" w:rsidRPr="003948B7" w:rsidRDefault="00D575AB" w:rsidP="00C03466">
      <w:pPr>
        <w:ind w:left="705" w:hanging="705"/>
        <w:jc w:val="both"/>
        <w:rPr>
          <w:rFonts w:ascii="Arial" w:hAnsi="Arial" w:cs="Arial"/>
        </w:rPr>
      </w:pPr>
      <w:r w:rsidRPr="003948B7">
        <w:rPr>
          <w:rFonts w:ascii="Arial" w:hAnsi="Arial" w:cs="Arial"/>
        </w:rPr>
        <w:t>1.</w:t>
      </w:r>
      <w:r w:rsidR="00DA0314" w:rsidRPr="003948B7">
        <w:rPr>
          <w:rFonts w:ascii="Arial" w:hAnsi="Arial" w:cs="Arial"/>
        </w:rPr>
        <w:t>1.</w:t>
      </w:r>
      <w:r w:rsidRPr="003948B7">
        <w:rPr>
          <w:rFonts w:ascii="Arial" w:hAnsi="Arial" w:cs="Arial"/>
        </w:rPr>
        <w:tab/>
      </w:r>
      <w:r w:rsidR="00537F3F" w:rsidRPr="003948B7">
        <w:rPr>
          <w:rFonts w:ascii="Arial" w:hAnsi="Arial" w:cs="Arial"/>
        </w:rPr>
        <w:t xml:space="preserve">FEMPRESTUR </w:t>
      </w:r>
      <w:r w:rsidRPr="003948B7">
        <w:rPr>
          <w:rFonts w:ascii="Arial" w:hAnsi="Arial" w:cs="Arial"/>
        </w:rPr>
        <w:t xml:space="preserve">debe evitar negocios con entidades comerciales </w:t>
      </w:r>
      <w:r w:rsidR="00B8789A" w:rsidRPr="003948B7">
        <w:rPr>
          <w:rFonts w:ascii="Arial" w:hAnsi="Arial" w:cs="Arial"/>
        </w:rPr>
        <w:t>investigadas o sancionadas</w:t>
      </w:r>
      <w:r w:rsidRPr="003948B7">
        <w:rPr>
          <w:rFonts w:ascii="Arial" w:hAnsi="Arial" w:cs="Arial"/>
        </w:rPr>
        <w:t xml:space="preserve"> por pagar o recibir sobornos o que se encuentren bajo sospecha de hacerlo.</w:t>
      </w:r>
    </w:p>
    <w:p w14:paraId="6844F3F1" w14:textId="66E437E1" w:rsidR="00D575AB" w:rsidRPr="003948B7" w:rsidRDefault="00D575AB" w:rsidP="00C03466">
      <w:pPr>
        <w:ind w:left="705" w:hanging="705"/>
        <w:jc w:val="both"/>
        <w:rPr>
          <w:rFonts w:ascii="Arial" w:hAnsi="Arial" w:cs="Arial"/>
        </w:rPr>
      </w:pPr>
      <w:r w:rsidRPr="003948B7">
        <w:rPr>
          <w:rFonts w:ascii="Arial" w:hAnsi="Arial" w:cs="Arial"/>
        </w:rPr>
        <w:t>1.</w:t>
      </w:r>
      <w:r w:rsidR="00DA0314" w:rsidRPr="003948B7">
        <w:rPr>
          <w:rFonts w:ascii="Arial" w:hAnsi="Arial" w:cs="Arial"/>
        </w:rPr>
        <w:t>2</w:t>
      </w:r>
      <w:r w:rsidRPr="003948B7">
        <w:rPr>
          <w:rFonts w:ascii="Arial" w:hAnsi="Arial" w:cs="Arial"/>
        </w:rPr>
        <w:t>.</w:t>
      </w:r>
      <w:r w:rsidRPr="003948B7">
        <w:rPr>
          <w:rFonts w:ascii="Arial" w:hAnsi="Arial" w:cs="Arial"/>
        </w:rPr>
        <w:tab/>
        <w:t>La empresa debe realizar un monitoreo razonable y proporcional de sus relaciones comerciales importantes. Esto puede incluir el derecho a inspeccionar libros y registros en l</w:t>
      </w:r>
      <w:r w:rsidR="00C03466" w:rsidRPr="003948B7">
        <w:rPr>
          <w:rFonts w:ascii="Arial" w:hAnsi="Arial" w:cs="Arial"/>
        </w:rPr>
        <w:t>a</w:t>
      </w:r>
      <w:r w:rsidRPr="003948B7">
        <w:rPr>
          <w:rFonts w:ascii="Arial" w:hAnsi="Arial" w:cs="Arial"/>
        </w:rPr>
        <w:t xml:space="preserve"> medida en que lo permitan las normas vigentes sobre la materia.  </w:t>
      </w:r>
    </w:p>
    <w:p w14:paraId="2A50506A" w14:textId="6D63304A" w:rsidR="00DC4484" w:rsidRPr="003948B7" w:rsidRDefault="00D575AB" w:rsidP="00463A04">
      <w:pPr>
        <w:ind w:left="705" w:hanging="705"/>
        <w:jc w:val="both"/>
        <w:rPr>
          <w:rFonts w:ascii="Arial" w:hAnsi="Arial" w:cs="Arial"/>
        </w:rPr>
      </w:pPr>
      <w:r w:rsidRPr="003948B7">
        <w:rPr>
          <w:rFonts w:ascii="Arial" w:hAnsi="Arial" w:cs="Arial"/>
        </w:rPr>
        <w:t>1.</w:t>
      </w:r>
      <w:r w:rsidR="00DA0314" w:rsidRPr="003948B7">
        <w:rPr>
          <w:rFonts w:ascii="Arial" w:hAnsi="Arial" w:cs="Arial"/>
        </w:rPr>
        <w:t>3</w:t>
      </w:r>
      <w:r w:rsidRPr="003948B7">
        <w:rPr>
          <w:rFonts w:ascii="Arial" w:hAnsi="Arial" w:cs="Arial"/>
        </w:rPr>
        <w:t>.</w:t>
      </w:r>
      <w:r w:rsidRPr="003948B7">
        <w:rPr>
          <w:rFonts w:ascii="Arial" w:hAnsi="Arial" w:cs="Arial"/>
        </w:rPr>
        <w:tab/>
      </w:r>
      <w:r w:rsidR="00537F3F" w:rsidRPr="003948B7">
        <w:rPr>
          <w:rFonts w:ascii="Arial" w:hAnsi="Arial" w:cs="Arial"/>
        </w:rPr>
        <w:t xml:space="preserve">FEMPRESTUR </w:t>
      </w:r>
      <w:r w:rsidRPr="003948B7">
        <w:rPr>
          <w:rFonts w:ascii="Arial" w:hAnsi="Arial" w:cs="Arial"/>
        </w:rPr>
        <w:t xml:space="preserve"> debe asegurarse el derecho de terminación</w:t>
      </w:r>
      <w:r w:rsidR="00C03466" w:rsidRPr="003948B7">
        <w:rPr>
          <w:rFonts w:ascii="Arial" w:hAnsi="Arial" w:cs="Arial"/>
        </w:rPr>
        <w:t xml:space="preserve"> de cualquier contrato o acuerdo contractual, </w:t>
      </w:r>
      <w:r w:rsidRPr="003948B7">
        <w:rPr>
          <w:rFonts w:ascii="Arial" w:hAnsi="Arial" w:cs="Arial"/>
        </w:rPr>
        <w:t xml:space="preserve"> en caso de que las entidades comerciales asociadas incurran en sobornos o actúen de manera inconsistente con el programa de la empresa. </w:t>
      </w:r>
    </w:p>
    <w:p w14:paraId="6629BA5D" w14:textId="77777777" w:rsidR="00DC4484" w:rsidRPr="003948B7" w:rsidRDefault="00DC4484" w:rsidP="00463A04">
      <w:pPr>
        <w:ind w:left="705" w:hanging="705"/>
        <w:jc w:val="both"/>
        <w:rPr>
          <w:rFonts w:ascii="Arial" w:hAnsi="Arial" w:cs="Arial"/>
        </w:rPr>
      </w:pPr>
    </w:p>
    <w:p w14:paraId="69DF630A" w14:textId="77777777" w:rsidR="00D575AB" w:rsidRPr="003948B7" w:rsidRDefault="00D575AB" w:rsidP="00D575AB">
      <w:pPr>
        <w:jc w:val="both"/>
        <w:rPr>
          <w:rFonts w:ascii="Arial" w:hAnsi="Arial" w:cs="Arial"/>
          <w:b/>
        </w:rPr>
      </w:pPr>
      <w:r w:rsidRPr="003948B7">
        <w:rPr>
          <w:rFonts w:ascii="Arial" w:hAnsi="Arial" w:cs="Arial"/>
          <w:b/>
        </w:rPr>
        <w:t>3.</w:t>
      </w:r>
      <w:r w:rsidRPr="003948B7">
        <w:rPr>
          <w:rFonts w:ascii="Arial" w:hAnsi="Arial" w:cs="Arial"/>
          <w:b/>
        </w:rPr>
        <w:tab/>
        <w:t xml:space="preserve">Terceros. </w:t>
      </w:r>
    </w:p>
    <w:p w14:paraId="39E76DFF" w14:textId="50EDACFD" w:rsidR="00D575AB" w:rsidRPr="003948B7" w:rsidRDefault="00D575AB" w:rsidP="00D575AB">
      <w:pPr>
        <w:jc w:val="both"/>
        <w:rPr>
          <w:rFonts w:ascii="Arial" w:hAnsi="Arial" w:cs="Arial"/>
        </w:rPr>
      </w:pPr>
      <w:r w:rsidRPr="003948B7">
        <w:rPr>
          <w:rFonts w:ascii="Arial" w:hAnsi="Arial" w:cs="Arial"/>
        </w:rPr>
        <w:t xml:space="preserve">En relación con terceros bajo el control, o sujetos a determinada influencia de la empresa, incluyendo, entre otros, a agentes, consultores para desarrollo de negocios, representantes de ventas, agentes de aduana, asesores generales, revendedores, subcontratistas, franquiciados, abogados, contadores o intermediarios similares, que actúen en nombre de </w:t>
      </w:r>
      <w:r w:rsidR="00537F3F" w:rsidRPr="003948B7">
        <w:rPr>
          <w:rFonts w:ascii="Arial" w:hAnsi="Arial" w:cs="Arial"/>
        </w:rPr>
        <w:t xml:space="preserve">FEMPRESTUR </w:t>
      </w:r>
      <w:r w:rsidRPr="003948B7">
        <w:rPr>
          <w:rFonts w:ascii="Arial" w:hAnsi="Arial" w:cs="Arial"/>
        </w:rPr>
        <w:t xml:space="preserve"> en relación con mercadeo o ventas, negociación de contratos, obtención de licencias, permisos u otras autorizaciones, o en relación con cualquier acción que beneficie a la empresa o como subcontratistas en la cadena de suministro, </w:t>
      </w:r>
      <w:r w:rsidR="00DA0314" w:rsidRPr="003948B7">
        <w:rPr>
          <w:rFonts w:ascii="Arial" w:hAnsi="Arial" w:cs="Arial"/>
          <w:b/>
          <w:bCs/>
        </w:rPr>
        <w:t>FEMPRESTUR</w:t>
      </w:r>
      <w:r w:rsidRPr="003948B7">
        <w:rPr>
          <w:rFonts w:ascii="Arial" w:hAnsi="Arial" w:cs="Arial"/>
        </w:rPr>
        <w:t xml:space="preserve"> debe: </w:t>
      </w:r>
    </w:p>
    <w:p w14:paraId="7E7390AC" w14:textId="77777777" w:rsidR="00D575AB" w:rsidRPr="003948B7" w:rsidRDefault="00D575AB" w:rsidP="00D575AB">
      <w:pPr>
        <w:jc w:val="both"/>
        <w:rPr>
          <w:rFonts w:ascii="Arial" w:hAnsi="Arial" w:cs="Arial"/>
        </w:rPr>
      </w:pPr>
      <w:r w:rsidRPr="003948B7">
        <w:rPr>
          <w:rFonts w:ascii="Arial" w:hAnsi="Arial" w:cs="Arial"/>
        </w:rPr>
        <w:t>3.1.</w:t>
      </w:r>
      <w:r w:rsidRPr="003948B7">
        <w:rPr>
          <w:rFonts w:ascii="Arial" w:hAnsi="Arial" w:cs="Arial"/>
        </w:rPr>
        <w:tab/>
        <w:t xml:space="preserve">Instruirles para que no se involucren ni toleren ningún acto de corrupción; </w:t>
      </w:r>
    </w:p>
    <w:p w14:paraId="328209CD" w14:textId="77777777" w:rsidR="00D575AB" w:rsidRPr="003948B7" w:rsidRDefault="00D575AB" w:rsidP="00D575AB">
      <w:pPr>
        <w:jc w:val="both"/>
        <w:rPr>
          <w:rFonts w:ascii="Arial" w:hAnsi="Arial" w:cs="Arial"/>
        </w:rPr>
      </w:pPr>
      <w:r w:rsidRPr="003948B7">
        <w:rPr>
          <w:rFonts w:ascii="Arial" w:hAnsi="Arial" w:cs="Arial"/>
        </w:rPr>
        <w:t>3.2.</w:t>
      </w:r>
      <w:r w:rsidRPr="003948B7">
        <w:rPr>
          <w:rFonts w:ascii="Arial" w:hAnsi="Arial" w:cs="Arial"/>
        </w:rPr>
        <w:tab/>
        <w:t xml:space="preserve">Evitar su utilización  como conducto para cometer actos de corrupción; </w:t>
      </w:r>
    </w:p>
    <w:p w14:paraId="41BEC5EE" w14:textId="77777777" w:rsidR="00D575AB" w:rsidRPr="003948B7" w:rsidRDefault="00D575AB" w:rsidP="00DC4484">
      <w:pPr>
        <w:ind w:left="705" w:hanging="705"/>
        <w:jc w:val="both"/>
        <w:rPr>
          <w:rFonts w:ascii="Arial" w:hAnsi="Arial" w:cs="Arial"/>
        </w:rPr>
      </w:pPr>
      <w:r w:rsidRPr="003948B7">
        <w:rPr>
          <w:rFonts w:ascii="Arial" w:hAnsi="Arial" w:cs="Arial"/>
        </w:rPr>
        <w:t>3.3.</w:t>
      </w:r>
      <w:r w:rsidRPr="003948B7">
        <w:rPr>
          <w:rFonts w:ascii="Arial" w:hAnsi="Arial" w:cs="Arial"/>
        </w:rPr>
        <w:tab/>
        <w:t xml:space="preserve">Contratarlos solamente en la medida necesaria para la conducción normal del negocio de la empresa; y </w:t>
      </w:r>
    </w:p>
    <w:p w14:paraId="4EBC07BD" w14:textId="77777777" w:rsidR="00D575AB" w:rsidRPr="003948B7" w:rsidRDefault="00D575AB" w:rsidP="00D575AB">
      <w:pPr>
        <w:jc w:val="both"/>
        <w:rPr>
          <w:rFonts w:ascii="Arial" w:hAnsi="Arial" w:cs="Arial"/>
        </w:rPr>
      </w:pPr>
      <w:r w:rsidRPr="003948B7">
        <w:rPr>
          <w:rFonts w:ascii="Arial" w:hAnsi="Arial" w:cs="Arial"/>
        </w:rPr>
        <w:t>3.4.</w:t>
      </w:r>
      <w:r w:rsidRPr="003948B7">
        <w:rPr>
          <w:rFonts w:ascii="Arial" w:hAnsi="Arial" w:cs="Arial"/>
        </w:rPr>
        <w:tab/>
        <w:t xml:space="preserve">Pagarles una remuneración acorde  a los  servicios legítimos prestados. </w:t>
      </w:r>
    </w:p>
    <w:p w14:paraId="1E81B40E" w14:textId="77777777" w:rsidR="00DC4484" w:rsidRPr="003948B7" w:rsidRDefault="00DC4484" w:rsidP="00D575AB">
      <w:pPr>
        <w:jc w:val="both"/>
        <w:rPr>
          <w:rFonts w:ascii="Arial" w:hAnsi="Arial" w:cs="Arial"/>
        </w:rPr>
      </w:pPr>
    </w:p>
    <w:p w14:paraId="70E5411E" w14:textId="77777777" w:rsidR="00D575AB" w:rsidRPr="003948B7" w:rsidRDefault="00D575AB" w:rsidP="00D575AB">
      <w:pPr>
        <w:jc w:val="both"/>
        <w:rPr>
          <w:rFonts w:ascii="Arial" w:hAnsi="Arial" w:cs="Arial"/>
          <w:b/>
        </w:rPr>
      </w:pPr>
      <w:r w:rsidRPr="003948B7">
        <w:rPr>
          <w:rFonts w:ascii="Arial" w:hAnsi="Arial" w:cs="Arial"/>
          <w:b/>
        </w:rPr>
        <w:t>4.</w:t>
      </w:r>
      <w:r w:rsidRPr="003948B7">
        <w:rPr>
          <w:rFonts w:ascii="Arial" w:hAnsi="Arial" w:cs="Arial"/>
          <w:b/>
        </w:rPr>
        <w:tab/>
        <w:t xml:space="preserve">Aspectos generales. </w:t>
      </w:r>
    </w:p>
    <w:p w14:paraId="77803CF1" w14:textId="77777777" w:rsidR="0032702C" w:rsidRPr="003948B7" w:rsidRDefault="0032702C" w:rsidP="00D575AB">
      <w:pPr>
        <w:jc w:val="both"/>
        <w:rPr>
          <w:rFonts w:ascii="Arial" w:hAnsi="Arial" w:cs="Arial"/>
          <w:b/>
        </w:rPr>
      </w:pPr>
    </w:p>
    <w:p w14:paraId="26001968" w14:textId="0FAB4F31" w:rsidR="00D575AB" w:rsidRPr="003948B7" w:rsidRDefault="00D575AB" w:rsidP="00D575AB">
      <w:pPr>
        <w:jc w:val="both"/>
        <w:rPr>
          <w:rFonts w:ascii="Arial" w:hAnsi="Arial" w:cs="Arial"/>
        </w:rPr>
      </w:pPr>
      <w:r w:rsidRPr="003948B7">
        <w:rPr>
          <w:rFonts w:ascii="Arial" w:hAnsi="Arial" w:cs="Arial"/>
        </w:rPr>
        <w:t xml:space="preserve">En todo caso, en sus relaciones comerciales, con agentes o terceros, </w:t>
      </w:r>
      <w:r w:rsidR="00537F3F" w:rsidRPr="003948B7">
        <w:rPr>
          <w:rFonts w:ascii="Arial" w:hAnsi="Arial" w:cs="Arial"/>
        </w:rPr>
        <w:t xml:space="preserve">FEMPRESTUR </w:t>
      </w:r>
      <w:r w:rsidRPr="003948B7">
        <w:rPr>
          <w:rFonts w:ascii="Arial" w:hAnsi="Arial" w:cs="Arial"/>
        </w:rPr>
        <w:t>deberá:</w:t>
      </w:r>
    </w:p>
    <w:p w14:paraId="6CDB67D8" w14:textId="24090DA1" w:rsidR="00D575AB" w:rsidRPr="003948B7" w:rsidRDefault="00D575AB" w:rsidP="00DC4484">
      <w:pPr>
        <w:ind w:left="705" w:hanging="705"/>
        <w:jc w:val="both"/>
        <w:rPr>
          <w:rFonts w:ascii="Arial" w:hAnsi="Arial" w:cs="Arial"/>
        </w:rPr>
      </w:pPr>
      <w:r w:rsidRPr="003948B7">
        <w:rPr>
          <w:rFonts w:ascii="Arial" w:hAnsi="Arial" w:cs="Arial"/>
        </w:rPr>
        <w:t>4.1.</w:t>
      </w:r>
      <w:r w:rsidRPr="003948B7">
        <w:rPr>
          <w:rFonts w:ascii="Arial" w:hAnsi="Arial" w:cs="Arial"/>
        </w:rPr>
        <w:tab/>
        <w:t xml:space="preserve">Dejar claro que se espera que todas las actividades llevadas a cabo en nombre de la empresa cumplan las políticas establecidas por </w:t>
      </w:r>
      <w:r w:rsidR="00537F3F" w:rsidRPr="003948B7">
        <w:rPr>
          <w:rFonts w:ascii="Arial" w:hAnsi="Arial" w:cs="Arial"/>
        </w:rPr>
        <w:t xml:space="preserve">FEMPRESTUR </w:t>
      </w:r>
    </w:p>
    <w:p w14:paraId="382BCB18" w14:textId="77777777" w:rsidR="00D575AB" w:rsidRPr="003948B7" w:rsidRDefault="00D575AB" w:rsidP="00DC4484">
      <w:pPr>
        <w:ind w:left="705" w:hanging="705"/>
        <w:jc w:val="both"/>
        <w:rPr>
          <w:rFonts w:ascii="Arial" w:hAnsi="Arial" w:cs="Arial"/>
        </w:rPr>
      </w:pPr>
      <w:r w:rsidRPr="003948B7">
        <w:rPr>
          <w:rFonts w:ascii="Arial" w:hAnsi="Arial" w:cs="Arial"/>
        </w:rPr>
        <w:lastRenderedPageBreak/>
        <w:t>4.2.</w:t>
      </w:r>
      <w:r w:rsidRPr="003948B7">
        <w:rPr>
          <w:rFonts w:ascii="Arial" w:hAnsi="Arial" w:cs="Arial"/>
        </w:rPr>
        <w:tab/>
        <w:t xml:space="preserve">Celebrar un acuerdo escrito con el tercero Informándole las políticas anticorrupción de la empresa y comprometiéndolo a no incurrir en ningún acto de corrupción y que establezca que la remuneración del tercero no será pagada en efectivo y solamente se pagará en  el país de constitución del tercero </w:t>
      </w:r>
      <w:r w:rsidR="00DC4484" w:rsidRPr="003948B7">
        <w:rPr>
          <w:rFonts w:ascii="Arial" w:hAnsi="Arial" w:cs="Arial"/>
        </w:rPr>
        <w:t xml:space="preserve">o </w:t>
      </w:r>
      <w:r w:rsidRPr="003948B7">
        <w:rPr>
          <w:rFonts w:ascii="Arial" w:hAnsi="Arial" w:cs="Arial"/>
        </w:rPr>
        <w:t xml:space="preserve">el país en el que esté localizada su oficina principal </w:t>
      </w:r>
      <w:r w:rsidR="00DC4484" w:rsidRPr="003948B7">
        <w:rPr>
          <w:rFonts w:ascii="Arial" w:hAnsi="Arial" w:cs="Arial"/>
        </w:rPr>
        <w:t xml:space="preserve">o </w:t>
      </w:r>
      <w:r w:rsidRPr="003948B7">
        <w:rPr>
          <w:rFonts w:ascii="Arial" w:hAnsi="Arial" w:cs="Arial"/>
        </w:rPr>
        <w:t xml:space="preserve">su país de residencia o el país en que se ejecute la misión. </w:t>
      </w:r>
    </w:p>
    <w:p w14:paraId="031B3ADA" w14:textId="1E6FF0AF" w:rsidR="00D575AB" w:rsidRPr="003948B7" w:rsidRDefault="00D575AB" w:rsidP="00DC4484">
      <w:pPr>
        <w:ind w:left="705" w:hanging="705"/>
        <w:jc w:val="both"/>
        <w:rPr>
          <w:rFonts w:ascii="Arial" w:hAnsi="Arial" w:cs="Arial"/>
        </w:rPr>
      </w:pPr>
      <w:r w:rsidRPr="003948B7">
        <w:rPr>
          <w:rFonts w:ascii="Arial" w:hAnsi="Arial" w:cs="Arial"/>
        </w:rPr>
        <w:t>4.3.</w:t>
      </w:r>
      <w:r w:rsidRPr="003948B7">
        <w:rPr>
          <w:rFonts w:ascii="Arial" w:hAnsi="Arial" w:cs="Arial"/>
        </w:rPr>
        <w:tab/>
      </w:r>
      <w:r w:rsidR="00537F3F" w:rsidRPr="003948B7">
        <w:rPr>
          <w:rFonts w:ascii="Arial" w:hAnsi="Arial" w:cs="Arial"/>
        </w:rPr>
        <w:t xml:space="preserve">FEMPRESTUR </w:t>
      </w:r>
      <w:r w:rsidRPr="003948B7">
        <w:rPr>
          <w:rFonts w:ascii="Arial" w:hAnsi="Arial" w:cs="Arial"/>
        </w:rPr>
        <w:t xml:space="preserve"> debe también asegurar que su administración central ejerza un control adecuado sobre la relación con terceros y, en particular, lleve registro de los nombres, términos de contratación y pagos</w:t>
      </w:r>
      <w:r w:rsidR="00DC4484" w:rsidRPr="003948B7">
        <w:rPr>
          <w:rFonts w:ascii="Arial" w:hAnsi="Arial" w:cs="Arial"/>
        </w:rPr>
        <w:t>.</w:t>
      </w:r>
    </w:p>
    <w:p w14:paraId="46AD7C96" w14:textId="61F17DEB" w:rsidR="00D575AB" w:rsidRPr="003948B7" w:rsidRDefault="00D575AB" w:rsidP="00DC4484">
      <w:pPr>
        <w:ind w:left="705" w:hanging="705"/>
        <w:jc w:val="both"/>
        <w:rPr>
          <w:rFonts w:ascii="Arial" w:hAnsi="Arial" w:cs="Arial"/>
        </w:rPr>
      </w:pPr>
      <w:r w:rsidRPr="003948B7">
        <w:rPr>
          <w:rFonts w:ascii="Arial" w:hAnsi="Arial" w:cs="Arial"/>
        </w:rPr>
        <w:t>4.4.</w:t>
      </w:r>
      <w:r w:rsidRPr="003948B7">
        <w:rPr>
          <w:rFonts w:ascii="Arial" w:hAnsi="Arial" w:cs="Arial"/>
        </w:rPr>
        <w:tab/>
      </w:r>
      <w:r w:rsidR="00537F3F" w:rsidRPr="003948B7">
        <w:rPr>
          <w:rFonts w:ascii="Arial" w:hAnsi="Arial" w:cs="Arial"/>
        </w:rPr>
        <w:t xml:space="preserve">FEMPRESTUR </w:t>
      </w:r>
      <w:r w:rsidRPr="003948B7">
        <w:rPr>
          <w:rFonts w:ascii="Arial" w:hAnsi="Arial" w:cs="Arial"/>
        </w:rPr>
        <w:t xml:space="preserve">brindará orientación y asesoría a </w:t>
      </w:r>
      <w:r w:rsidR="00C1688E" w:rsidRPr="003948B7">
        <w:rPr>
          <w:rFonts w:ascii="Arial" w:hAnsi="Arial" w:cs="Arial"/>
        </w:rPr>
        <w:t xml:space="preserve">asociados, directivos y </w:t>
      </w:r>
      <w:r w:rsidRPr="003948B7">
        <w:rPr>
          <w:rFonts w:ascii="Arial" w:hAnsi="Arial" w:cs="Arial"/>
        </w:rPr>
        <w:t xml:space="preserve"> empleados y, cuando sea el caso, a socios comerciales, sobre el cumplimiento de sus políticas anticorrupción, inclusive cuando necesiten un consejo urgente sobre situaciones difíciles en otras jurisdicciones.</w:t>
      </w:r>
    </w:p>
    <w:p w14:paraId="4A40DB8A" w14:textId="7E504A16" w:rsidR="00D575AB" w:rsidRPr="003948B7" w:rsidRDefault="00D575AB" w:rsidP="00BD0AE4">
      <w:pPr>
        <w:ind w:left="705" w:hanging="705"/>
        <w:jc w:val="both"/>
        <w:rPr>
          <w:rFonts w:ascii="Arial" w:hAnsi="Arial" w:cs="Arial"/>
        </w:rPr>
      </w:pPr>
      <w:r w:rsidRPr="003948B7">
        <w:rPr>
          <w:rFonts w:ascii="Arial" w:hAnsi="Arial" w:cs="Arial"/>
        </w:rPr>
        <w:t>4.5.</w:t>
      </w:r>
      <w:r w:rsidRPr="003948B7">
        <w:rPr>
          <w:rFonts w:ascii="Arial" w:hAnsi="Arial" w:cs="Arial"/>
        </w:rPr>
        <w:tab/>
        <w:t>Posibilitar la denuncia interna y, cuando sea posible, confidencial por parte de</w:t>
      </w:r>
      <w:r w:rsidR="00C1688E" w:rsidRPr="003948B7">
        <w:rPr>
          <w:rFonts w:ascii="Arial" w:hAnsi="Arial" w:cs="Arial"/>
        </w:rPr>
        <w:t xml:space="preserve"> asociados, directivos y  empleados</w:t>
      </w:r>
      <w:r w:rsidRPr="003948B7">
        <w:rPr>
          <w:rFonts w:ascii="Arial" w:hAnsi="Arial" w:cs="Arial"/>
        </w:rPr>
        <w:t xml:space="preserve"> y, cuando sea el caso, de socios comerciales, que no deseen violar los estándares profesionales o la ética bajo instrucciones o presión de sus superiores jerá</w:t>
      </w:r>
      <w:r w:rsidR="00C1688E" w:rsidRPr="003948B7">
        <w:rPr>
          <w:rFonts w:ascii="Arial" w:hAnsi="Arial" w:cs="Arial"/>
        </w:rPr>
        <w:t xml:space="preserve">rquicos, así como por asociados, directivos y  empleados </w:t>
      </w:r>
      <w:r w:rsidRPr="003948B7">
        <w:rPr>
          <w:rFonts w:ascii="Arial" w:hAnsi="Arial" w:cs="Arial"/>
        </w:rPr>
        <w:t xml:space="preserve"> y, cuando sea el caso, socios comerciales que deseen denunciar violaciones de la ley o de los estándares profesionales ocurridas dentro de la compañía, de buena fe y con fundamentos razonables, y posibilitar también la protección de los mismos;</w:t>
      </w:r>
    </w:p>
    <w:p w14:paraId="3533177F" w14:textId="77777777" w:rsidR="00D575AB" w:rsidRPr="003948B7" w:rsidRDefault="00D575AB" w:rsidP="00D575AB">
      <w:pPr>
        <w:jc w:val="both"/>
        <w:rPr>
          <w:rFonts w:ascii="Arial" w:hAnsi="Arial" w:cs="Arial"/>
        </w:rPr>
      </w:pPr>
    </w:p>
    <w:p w14:paraId="04193F3A" w14:textId="77777777" w:rsidR="00D575AB" w:rsidRPr="003948B7" w:rsidRDefault="00BD0AE4" w:rsidP="00D575AB">
      <w:pPr>
        <w:jc w:val="both"/>
        <w:rPr>
          <w:rFonts w:ascii="Arial" w:hAnsi="Arial" w:cs="Arial"/>
          <w:b/>
        </w:rPr>
      </w:pPr>
      <w:r w:rsidRPr="003948B7">
        <w:rPr>
          <w:rFonts w:ascii="Arial" w:hAnsi="Arial" w:cs="Arial"/>
          <w:b/>
        </w:rPr>
        <w:t>Séptimo.-</w:t>
      </w:r>
      <w:r w:rsidR="00C23952" w:rsidRPr="003948B7">
        <w:rPr>
          <w:rFonts w:ascii="Arial" w:hAnsi="Arial" w:cs="Arial"/>
          <w:b/>
        </w:rPr>
        <w:t xml:space="preserve"> Consecuencias del i</w:t>
      </w:r>
      <w:r w:rsidRPr="003948B7">
        <w:rPr>
          <w:rFonts w:ascii="Arial" w:hAnsi="Arial" w:cs="Arial"/>
          <w:b/>
        </w:rPr>
        <w:t xml:space="preserve">ncumplimiento </w:t>
      </w:r>
    </w:p>
    <w:p w14:paraId="03DF07FF" w14:textId="77777777" w:rsidR="0032702C" w:rsidRPr="003948B7" w:rsidRDefault="0032702C" w:rsidP="00D575AB">
      <w:pPr>
        <w:jc w:val="both"/>
        <w:rPr>
          <w:rFonts w:ascii="Arial" w:hAnsi="Arial" w:cs="Arial"/>
          <w:b/>
        </w:rPr>
      </w:pPr>
    </w:p>
    <w:p w14:paraId="579B509C" w14:textId="17D120BC" w:rsidR="00D575AB" w:rsidRPr="003948B7" w:rsidRDefault="00537F3F" w:rsidP="00D575AB">
      <w:pPr>
        <w:jc w:val="both"/>
        <w:rPr>
          <w:rFonts w:ascii="Arial" w:hAnsi="Arial" w:cs="Arial"/>
        </w:rPr>
      </w:pPr>
      <w:r w:rsidRPr="003948B7">
        <w:rPr>
          <w:rFonts w:ascii="Arial" w:hAnsi="Arial" w:cs="Arial"/>
        </w:rPr>
        <w:t xml:space="preserve">FEMPRESTUR </w:t>
      </w:r>
      <w:r w:rsidR="00D575AB" w:rsidRPr="003948B7">
        <w:rPr>
          <w:rFonts w:ascii="Arial" w:hAnsi="Arial" w:cs="Arial"/>
        </w:rPr>
        <w:t>establece en</w:t>
      </w:r>
      <w:r w:rsidR="005D33AC" w:rsidRPr="003948B7">
        <w:rPr>
          <w:rFonts w:ascii="Arial" w:hAnsi="Arial" w:cs="Arial"/>
        </w:rPr>
        <w:t xml:space="preserve"> sus normas internas y en los contratos individuales </w:t>
      </w:r>
      <w:r w:rsidR="00D575AB" w:rsidRPr="003948B7">
        <w:rPr>
          <w:rFonts w:ascii="Arial" w:hAnsi="Arial" w:cs="Arial"/>
        </w:rPr>
        <w:t>de trabajo procedimientos disciplinarios  y sanciones apropiados para manejar, entre otras cosas, la violación, en todos los niveles de</w:t>
      </w:r>
      <w:r w:rsidR="005D33AC" w:rsidRPr="003948B7">
        <w:rPr>
          <w:rFonts w:ascii="Arial" w:hAnsi="Arial" w:cs="Arial"/>
        </w:rPr>
        <w:t>l Fondo de Empleados</w:t>
      </w:r>
      <w:r w:rsidR="00D575AB" w:rsidRPr="003948B7">
        <w:rPr>
          <w:rFonts w:ascii="Arial" w:hAnsi="Arial" w:cs="Arial"/>
        </w:rPr>
        <w:t xml:space="preserve">, de las leyes de lucha contra la corrupción y sus políticas internas de ética y </w:t>
      </w:r>
      <w:r w:rsidR="00DA0314" w:rsidRPr="003948B7">
        <w:rPr>
          <w:rFonts w:ascii="Arial" w:hAnsi="Arial" w:cs="Arial"/>
        </w:rPr>
        <w:t>conducta</w:t>
      </w:r>
      <w:r w:rsidR="00D575AB" w:rsidRPr="003948B7">
        <w:rPr>
          <w:rFonts w:ascii="Arial" w:hAnsi="Arial" w:cs="Arial"/>
        </w:rPr>
        <w:t xml:space="preserve">.  </w:t>
      </w:r>
    </w:p>
    <w:p w14:paraId="673BFD43" w14:textId="77777777" w:rsidR="0032702C" w:rsidRPr="003948B7" w:rsidRDefault="0032702C" w:rsidP="00D575AB">
      <w:pPr>
        <w:jc w:val="both"/>
        <w:rPr>
          <w:rFonts w:ascii="Arial" w:hAnsi="Arial" w:cs="Arial"/>
          <w:b/>
        </w:rPr>
      </w:pPr>
    </w:p>
    <w:p w14:paraId="7F4E2290" w14:textId="77777777" w:rsidR="00D575AB" w:rsidRPr="003948B7" w:rsidRDefault="00AD3AF4" w:rsidP="00D575AB">
      <w:pPr>
        <w:jc w:val="both"/>
        <w:rPr>
          <w:rFonts w:ascii="Arial" w:hAnsi="Arial" w:cs="Arial"/>
          <w:b/>
        </w:rPr>
      </w:pPr>
      <w:r w:rsidRPr="003948B7">
        <w:rPr>
          <w:rFonts w:ascii="Arial" w:hAnsi="Arial" w:cs="Arial"/>
          <w:b/>
        </w:rPr>
        <w:t>Octavo.-</w:t>
      </w:r>
      <w:r w:rsidR="00C23952" w:rsidRPr="003948B7">
        <w:rPr>
          <w:rFonts w:ascii="Arial" w:hAnsi="Arial" w:cs="Arial"/>
          <w:b/>
        </w:rPr>
        <w:t xml:space="preserve"> Seguimiento y revisión de este m</w:t>
      </w:r>
      <w:r w:rsidRPr="003948B7">
        <w:rPr>
          <w:rFonts w:ascii="Arial" w:hAnsi="Arial" w:cs="Arial"/>
          <w:b/>
        </w:rPr>
        <w:t xml:space="preserve">anual </w:t>
      </w:r>
    </w:p>
    <w:p w14:paraId="1E427E2E" w14:textId="77777777" w:rsidR="0032702C" w:rsidRPr="003948B7" w:rsidRDefault="0032702C" w:rsidP="00D575AB">
      <w:pPr>
        <w:jc w:val="both"/>
        <w:rPr>
          <w:rFonts w:ascii="Arial" w:hAnsi="Arial" w:cs="Arial"/>
          <w:b/>
        </w:rPr>
      </w:pPr>
    </w:p>
    <w:p w14:paraId="7390EA04" w14:textId="1AF3101A" w:rsidR="00D575AB" w:rsidRPr="003948B7" w:rsidRDefault="00537F3F" w:rsidP="00D575AB">
      <w:pPr>
        <w:jc w:val="both"/>
        <w:rPr>
          <w:rFonts w:ascii="Arial" w:hAnsi="Arial" w:cs="Arial"/>
        </w:rPr>
      </w:pPr>
      <w:r w:rsidRPr="003948B7">
        <w:rPr>
          <w:rFonts w:ascii="Arial" w:hAnsi="Arial" w:cs="Arial"/>
        </w:rPr>
        <w:t xml:space="preserve">FEMPRESTUR </w:t>
      </w:r>
      <w:r w:rsidR="00D575AB" w:rsidRPr="003948B7">
        <w:rPr>
          <w:rFonts w:ascii="Arial" w:hAnsi="Arial" w:cs="Arial"/>
        </w:rPr>
        <w:t xml:space="preserve">realizará revisiones periódicas de este manual y designará </w:t>
      </w:r>
      <w:r w:rsidR="00F94E92" w:rsidRPr="003948B7">
        <w:rPr>
          <w:rFonts w:ascii="Arial" w:hAnsi="Arial" w:cs="Arial"/>
        </w:rPr>
        <w:t xml:space="preserve">al oficial de cumplimiento para que se </w:t>
      </w:r>
      <w:r w:rsidR="00D575AB" w:rsidRPr="003948B7">
        <w:rPr>
          <w:rFonts w:ascii="Arial" w:hAnsi="Arial" w:cs="Arial"/>
        </w:rPr>
        <w:t xml:space="preserve">encargue de su seguimiento. </w:t>
      </w:r>
    </w:p>
    <w:p w14:paraId="036FEA68" w14:textId="77777777" w:rsidR="0032702C" w:rsidRPr="003948B7" w:rsidRDefault="0032702C" w:rsidP="00D575AB">
      <w:pPr>
        <w:jc w:val="both"/>
        <w:rPr>
          <w:rFonts w:ascii="Arial" w:hAnsi="Arial" w:cs="Arial"/>
          <w:b/>
        </w:rPr>
      </w:pPr>
    </w:p>
    <w:p w14:paraId="402FD9C7" w14:textId="77777777" w:rsidR="003948B7" w:rsidRPr="003948B7" w:rsidRDefault="003948B7" w:rsidP="00D575AB">
      <w:pPr>
        <w:jc w:val="both"/>
        <w:rPr>
          <w:rFonts w:ascii="Arial" w:hAnsi="Arial" w:cs="Arial"/>
          <w:b/>
        </w:rPr>
      </w:pPr>
    </w:p>
    <w:p w14:paraId="06C276F2" w14:textId="77777777" w:rsidR="003948B7" w:rsidRPr="003948B7" w:rsidRDefault="003948B7" w:rsidP="00D575AB">
      <w:pPr>
        <w:jc w:val="both"/>
        <w:rPr>
          <w:rFonts w:ascii="Arial" w:hAnsi="Arial" w:cs="Arial"/>
          <w:b/>
        </w:rPr>
      </w:pPr>
    </w:p>
    <w:p w14:paraId="203CF5FC" w14:textId="77777777" w:rsidR="00D575AB" w:rsidRPr="003948B7" w:rsidRDefault="007107E4" w:rsidP="00D575AB">
      <w:pPr>
        <w:jc w:val="both"/>
        <w:rPr>
          <w:rFonts w:ascii="Arial" w:hAnsi="Arial" w:cs="Arial"/>
          <w:b/>
        </w:rPr>
      </w:pPr>
      <w:r w:rsidRPr="003948B7">
        <w:rPr>
          <w:rFonts w:ascii="Arial" w:hAnsi="Arial" w:cs="Arial"/>
          <w:b/>
        </w:rPr>
        <w:t>Noveno.-</w:t>
      </w:r>
      <w:r w:rsidR="00B0640E" w:rsidRPr="003948B7">
        <w:rPr>
          <w:rFonts w:ascii="Arial" w:hAnsi="Arial" w:cs="Arial"/>
          <w:b/>
        </w:rPr>
        <w:t xml:space="preserve"> Línea é</w:t>
      </w:r>
      <w:r w:rsidRPr="003948B7">
        <w:rPr>
          <w:rFonts w:ascii="Arial" w:hAnsi="Arial" w:cs="Arial"/>
          <w:b/>
        </w:rPr>
        <w:t xml:space="preserve">tica </w:t>
      </w:r>
    </w:p>
    <w:p w14:paraId="1A5C3B38" w14:textId="42D7FFCA" w:rsidR="0092019A" w:rsidRPr="003948B7" w:rsidRDefault="00537F3F" w:rsidP="00D575AB">
      <w:pPr>
        <w:jc w:val="both"/>
        <w:rPr>
          <w:rFonts w:ascii="Arial" w:hAnsi="Arial" w:cs="Arial"/>
        </w:rPr>
      </w:pPr>
      <w:r w:rsidRPr="003948B7">
        <w:rPr>
          <w:rFonts w:ascii="Arial" w:hAnsi="Arial" w:cs="Arial"/>
        </w:rPr>
        <w:t xml:space="preserve">FEMPRESTUR </w:t>
      </w:r>
      <w:r w:rsidR="00D575AB" w:rsidRPr="003948B7">
        <w:rPr>
          <w:rFonts w:ascii="Arial" w:hAnsi="Arial" w:cs="Arial"/>
        </w:rPr>
        <w:t>dispondrá de un canal de comunicación eficaz a través del cual sus diferentes públicos puedan informar acerca de comportamientos que vayan en contra de lo previsto en este manual. Dicho canal podrá ser una línea telefónica, un correo electrónico u otro med</w:t>
      </w:r>
      <w:r w:rsidR="005A39C5" w:rsidRPr="003948B7">
        <w:rPr>
          <w:rFonts w:ascii="Arial" w:hAnsi="Arial" w:cs="Arial"/>
        </w:rPr>
        <w:t xml:space="preserve">io eficaz.  Esta información </w:t>
      </w:r>
      <w:r w:rsidR="0032702C" w:rsidRPr="003948B7">
        <w:rPr>
          <w:rFonts w:ascii="Arial" w:hAnsi="Arial" w:cs="Arial"/>
        </w:rPr>
        <w:t>será canalizada por el administrador del Fondo de Empleados; en caso de que la información tenga que ver con la administración la comunicación será canalizada por el presidente de la Junta Directiva.</w:t>
      </w:r>
    </w:p>
    <w:p w14:paraId="04BDF77A" w14:textId="77777777" w:rsidR="0032702C" w:rsidRPr="003948B7" w:rsidRDefault="0032702C" w:rsidP="0035757E">
      <w:pPr>
        <w:spacing w:after="160"/>
        <w:jc w:val="both"/>
        <w:rPr>
          <w:rFonts w:ascii="Arial" w:hAnsi="Arial" w:cs="Arial"/>
          <w:b/>
        </w:rPr>
      </w:pPr>
    </w:p>
    <w:p w14:paraId="24EE1A00" w14:textId="4B5DC42E" w:rsidR="006331DD" w:rsidRPr="003948B7" w:rsidRDefault="0032702C" w:rsidP="0035757E">
      <w:pPr>
        <w:spacing w:after="160"/>
        <w:jc w:val="both"/>
        <w:rPr>
          <w:rFonts w:ascii="Arial" w:hAnsi="Arial" w:cs="Arial"/>
          <w:b/>
        </w:rPr>
      </w:pPr>
      <w:r w:rsidRPr="003948B7">
        <w:rPr>
          <w:rFonts w:ascii="Arial" w:hAnsi="Arial" w:cs="Arial"/>
          <w:b/>
        </w:rPr>
        <w:t>Decimo</w:t>
      </w:r>
      <w:r w:rsidR="0035757E" w:rsidRPr="003948B7">
        <w:rPr>
          <w:rFonts w:ascii="Arial" w:hAnsi="Arial" w:cs="Arial"/>
          <w:b/>
        </w:rPr>
        <w:t xml:space="preserve">.- Aprobación del </w:t>
      </w:r>
      <w:r w:rsidRPr="003948B7">
        <w:rPr>
          <w:rFonts w:ascii="Arial" w:hAnsi="Arial" w:cs="Arial"/>
          <w:b/>
        </w:rPr>
        <w:t xml:space="preserve">manual </w:t>
      </w:r>
      <w:r w:rsidR="0035757E" w:rsidRPr="003948B7">
        <w:rPr>
          <w:rFonts w:ascii="Arial" w:hAnsi="Arial" w:cs="Arial"/>
          <w:b/>
        </w:rPr>
        <w:t xml:space="preserve">de ética </w:t>
      </w:r>
      <w:r w:rsidRPr="003948B7">
        <w:rPr>
          <w:rFonts w:ascii="Arial" w:hAnsi="Arial" w:cs="Arial"/>
          <w:b/>
        </w:rPr>
        <w:t>y conducta</w:t>
      </w:r>
    </w:p>
    <w:p w14:paraId="3963F66A" w14:textId="77777777" w:rsidR="0032702C" w:rsidRPr="003948B7" w:rsidRDefault="0032702C" w:rsidP="0035757E">
      <w:pPr>
        <w:spacing w:after="160"/>
        <w:jc w:val="both"/>
        <w:rPr>
          <w:rFonts w:ascii="Arial" w:hAnsi="Arial" w:cs="Arial"/>
          <w:b/>
        </w:rPr>
      </w:pPr>
    </w:p>
    <w:p w14:paraId="5D68452B" w14:textId="6D59D89C" w:rsidR="006331DD" w:rsidRPr="003948B7" w:rsidRDefault="006331DD" w:rsidP="006331DD">
      <w:pPr>
        <w:spacing w:after="0"/>
        <w:jc w:val="both"/>
        <w:rPr>
          <w:rFonts w:ascii="Arial" w:hAnsi="Arial" w:cs="Arial"/>
          <w:color w:val="000000"/>
          <w:highlight w:val="cyan"/>
        </w:rPr>
      </w:pPr>
      <w:r w:rsidRPr="003948B7">
        <w:rPr>
          <w:rFonts w:ascii="Arial" w:hAnsi="Arial" w:cs="Arial"/>
          <w:color w:val="000000"/>
        </w:rPr>
        <w:t>E</w:t>
      </w:r>
      <w:r w:rsidR="0032702C" w:rsidRPr="003948B7">
        <w:rPr>
          <w:rFonts w:ascii="Arial" w:hAnsi="Arial" w:cs="Arial"/>
          <w:color w:val="000000"/>
        </w:rPr>
        <w:t>l presente manual</w:t>
      </w:r>
      <w:r w:rsidRPr="003948B7">
        <w:rPr>
          <w:rFonts w:ascii="Arial" w:hAnsi="Arial" w:cs="Arial"/>
          <w:color w:val="000000"/>
        </w:rPr>
        <w:t xml:space="preserve"> fue aprobado por la Junta Directiva de F</w:t>
      </w:r>
      <w:r w:rsidR="0035757E" w:rsidRPr="003948B7">
        <w:rPr>
          <w:rFonts w:ascii="Arial" w:hAnsi="Arial" w:cs="Arial"/>
          <w:color w:val="000000"/>
        </w:rPr>
        <w:t xml:space="preserve">EMPRESTUR </w:t>
      </w:r>
      <w:r w:rsidRPr="003948B7">
        <w:rPr>
          <w:rFonts w:ascii="Arial" w:hAnsi="Arial" w:cs="Arial"/>
          <w:color w:val="000000"/>
        </w:rPr>
        <w:t xml:space="preserve"> en reunión celebrada el día </w:t>
      </w:r>
      <w:r w:rsidRPr="003948B7">
        <w:rPr>
          <w:rFonts w:ascii="Arial" w:hAnsi="Arial" w:cs="Arial"/>
          <w:color w:val="000000"/>
        </w:rPr>
        <w:softHyphen/>
      </w:r>
      <w:r w:rsidRPr="003948B7">
        <w:rPr>
          <w:rFonts w:ascii="Arial" w:hAnsi="Arial" w:cs="Arial"/>
          <w:color w:val="000000"/>
        </w:rPr>
        <w:softHyphen/>
        <w:t xml:space="preserve">___ de _____ </w:t>
      </w:r>
      <w:proofErr w:type="spellStart"/>
      <w:r w:rsidRPr="003948B7">
        <w:rPr>
          <w:rFonts w:ascii="Arial" w:hAnsi="Arial" w:cs="Arial"/>
          <w:color w:val="000000"/>
        </w:rPr>
        <w:t>de</w:t>
      </w:r>
      <w:proofErr w:type="spellEnd"/>
      <w:r w:rsidRPr="003948B7">
        <w:rPr>
          <w:rFonts w:ascii="Arial" w:hAnsi="Arial" w:cs="Arial"/>
          <w:color w:val="000000"/>
        </w:rPr>
        <w:t xml:space="preserve"> 202</w:t>
      </w:r>
      <w:r w:rsidR="003948B7" w:rsidRPr="003948B7">
        <w:rPr>
          <w:rFonts w:ascii="Arial" w:hAnsi="Arial" w:cs="Arial"/>
          <w:color w:val="000000"/>
        </w:rPr>
        <w:t>3</w:t>
      </w:r>
      <w:r w:rsidRPr="003948B7">
        <w:rPr>
          <w:rFonts w:ascii="Arial" w:hAnsi="Arial" w:cs="Arial"/>
          <w:color w:val="000000"/>
        </w:rPr>
        <w:t>__ según consta en el Acta No. ____.</w:t>
      </w:r>
    </w:p>
    <w:p w14:paraId="0C915453" w14:textId="77777777" w:rsidR="0035757E" w:rsidRPr="003948B7" w:rsidRDefault="0035757E" w:rsidP="006331DD">
      <w:pPr>
        <w:spacing w:after="0"/>
        <w:jc w:val="both"/>
        <w:rPr>
          <w:rFonts w:ascii="Arial" w:hAnsi="Arial" w:cs="Arial"/>
          <w:color w:val="000000"/>
          <w:highlight w:val="cyan"/>
        </w:rPr>
      </w:pPr>
    </w:p>
    <w:p w14:paraId="75EE7F49" w14:textId="77777777" w:rsidR="0035757E" w:rsidRPr="003948B7" w:rsidRDefault="0035757E" w:rsidP="006331DD">
      <w:pPr>
        <w:spacing w:after="0"/>
        <w:jc w:val="both"/>
        <w:rPr>
          <w:rFonts w:ascii="Arial" w:hAnsi="Arial" w:cs="Arial"/>
          <w:color w:val="000000"/>
          <w:highlight w:val="cyan"/>
        </w:rPr>
      </w:pPr>
    </w:p>
    <w:p w14:paraId="4AF115DA" w14:textId="77777777" w:rsidR="0032702C" w:rsidRPr="003948B7" w:rsidRDefault="0032702C" w:rsidP="006331DD">
      <w:pPr>
        <w:spacing w:after="0"/>
        <w:jc w:val="both"/>
        <w:rPr>
          <w:rFonts w:ascii="Arial" w:hAnsi="Arial" w:cs="Arial"/>
          <w:color w:val="000000"/>
          <w:highlight w:val="cyan"/>
        </w:rPr>
      </w:pPr>
    </w:p>
    <w:p w14:paraId="3E5CAC33" w14:textId="77777777" w:rsidR="0035757E" w:rsidRPr="003948B7" w:rsidRDefault="0035757E" w:rsidP="006331DD">
      <w:pPr>
        <w:spacing w:after="0"/>
        <w:jc w:val="both"/>
        <w:rPr>
          <w:rFonts w:ascii="Arial" w:hAnsi="Arial" w:cs="Arial"/>
          <w:color w:val="000000"/>
          <w:highlight w:val="cyan"/>
        </w:rPr>
      </w:pPr>
    </w:p>
    <w:p w14:paraId="313C429E" w14:textId="77777777" w:rsidR="0035757E" w:rsidRPr="003948B7" w:rsidRDefault="0035757E" w:rsidP="0035757E">
      <w:pPr>
        <w:spacing w:after="0"/>
        <w:jc w:val="both"/>
        <w:rPr>
          <w:rFonts w:ascii="Arial" w:hAnsi="Arial" w:cs="Arial"/>
          <w:color w:val="000000"/>
        </w:rPr>
      </w:pPr>
      <w:r w:rsidRPr="003948B7">
        <w:rPr>
          <w:rFonts w:ascii="Arial" w:hAnsi="Arial" w:cs="Arial"/>
          <w:color w:val="000000"/>
        </w:rPr>
        <w:t>Para su constancia, firman:</w:t>
      </w:r>
    </w:p>
    <w:p w14:paraId="6FD4661C" w14:textId="77777777" w:rsidR="0035757E" w:rsidRPr="003948B7" w:rsidRDefault="0035757E" w:rsidP="0035757E">
      <w:pPr>
        <w:spacing w:after="0"/>
        <w:jc w:val="both"/>
        <w:rPr>
          <w:rFonts w:ascii="Arial" w:hAnsi="Arial" w:cs="Arial"/>
          <w:color w:val="000000"/>
        </w:rPr>
      </w:pPr>
    </w:p>
    <w:p w14:paraId="425E41A6" w14:textId="77777777" w:rsidR="0035757E" w:rsidRPr="003948B7" w:rsidRDefault="0035757E" w:rsidP="0035757E">
      <w:pPr>
        <w:spacing w:after="0"/>
        <w:jc w:val="both"/>
        <w:rPr>
          <w:rFonts w:ascii="Arial" w:hAnsi="Arial" w:cs="Arial"/>
          <w:color w:val="000000"/>
        </w:rPr>
      </w:pPr>
    </w:p>
    <w:p w14:paraId="1DE021C4" w14:textId="77777777" w:rsidR="0032702C" w:rsidRPr="003948B7" w:rsidRDefault="0032702C" w:rsidP="0035757E">
      <w:pPr>
        <w:spacing w:after="0"/>
        <w:jc w:val="both"/>
        <w:rPr>
          <w:rFonts w:ascii="Arial" w:hAnsi="Arial" w:cs="Arial"/>
          <w:color w:val="000000"/>
        </w:rPr>
      </w:pPr>
    </w:p>
    <w:p w14:paraId="3A7C2050" w14:textId="77777777" w:rsidR="0032702C" w:rsidRPr="003948B7" w:rsidRDefault="0032702C" w:rsidP="0035757E">
      <w:pPr>
        <w:spacing w:after="0"/>
        <w:jc w:val="both"/>
        <w:rPr>
          <w:rFonts w:ascii="Arial" w:hAnsi="Arial" w:cs="Arial"/>
          <w:color w:val="000000"/>
        </w:rPr>
      </w:pPr>
    </w:p>
    <w:p w14:paraId="35095259" w14:textId="77777777" w:rsidR="0035757E" w:rsidRPr="003948B7" w:rsidRDefault="0035757E" w:rsidP="0035757E">
      <w:pPr>
        <w:spacing w:after="0" w:line="240" w:lineRule="auto"/>
        <w:jc w:val="both"/>
        <w:rPr>
          <w:rFonts w:ascii="Arial" w:hAnsi="Arial" w:cs="Arial"/>
          <w:color w:val="000000"/>
        </w:rPr>
      </w:pPr>
    </w:p>
    <w:p w14:paraId="41A90064" w14:textId="77777777" w:rsidR="0035757E" w:rsidRPr="003948B7" w:rsidRDefault="0035757E" w:rsidP="0035757E">
      <w:pPr>
        <w:spacing w:after="0" w:line="240" w:lineRule="auto"/>
        <w:jc w:val="both"/>
        <w:rPr>
          <w:rFonts w:ascii="Arial" w:hAnsi="Arial" w:cs="Arial"/>
          <w:color w:val="000000"/>
        </w:rPr>
      </w:pPr>
    </w:p>
    <w:p w14:paraId="0B80D0ED" w14:textId="77777777" w:rsidR="0035757E" w:rsidRPr="003948B7" w:rsidRDefault="0035757E" w:rsidP="0035757E">
      <w:pPr>
        <w:spacing w:after="0"/>
        <w:jc w:val="both"/>
        <w:rPr>
          <w:rFonts w:ascii="Arial" w:hAnsi="Arial" w:cs="Arial"/>
          <w:color w:val="000000"/>
        </w:rPr>
      </w:pPr>
      <w:r w:rsidRPr="003948B7">
        <w:rPr>
          <w:rFonts w:ascii="Arial" w:hAnsi="Arial" w:cs="Arial"/>
          <w:color w:val="000000"/>
        </w:rPr>
        <w:t xml:space="preserve">____________________________                           ___________________________                                         </w:t>
      </w:r>
    </w:p>
    <w:p w14:paraId="30E03560" w14:textId="30B135B2" w:rsidR="003948B7" w:rsidRPr="003948B7" w:rsidRDefault="003948B7" w:rsidP="0035757E">
      <w:pPr>
        <w:spacing w:after="0"/>
        <w:jc w:val="both"/>
        <w:rPr>
          <w:rFonts w:ascii="Arial" w:hAnsi="Arial" w:cs="Arial"/>
          <w:color w:val="000000"/>
        </w:rPr>
      </w:pPr>
      <w:r w:rsidRPr="003948B7">
        <w:rPr>
          <w:rFonts w:ascii="Arial" w:hAnsi="Arial" w:cs="Arial"/>
          <w:color w:val="000000"/>
        </w:rPr>
        <w:t>JOSE DAVID GALLO MONTOYA</w:t>
      </w:r>
      <w:r w:rsidRPr="003948B7">
        <w:rPr>
          <w:rFonts w:ascii="Arial" w:hAnsi="Arial" w:cs="Arial"/>
          <w:color w:val="000000"/>
        </w:rPr>
        <w:tab/>
      </w:r>
      <w:r w:rsidRPr="003948B7">
        <w:rPr>
          <w:rFonts w:ascii="Arial" w:hAnsi="Arial" w:cs="Arial"/>
          <w:color w:val="000000"/>
        </w:rPr>
        <w:tab/>
      </w:r>
      <w:r w:rsidRPr="003948B7">
        <w:rPr>
          <w:rFonts w:ascii="Arial" w:hAnsi="Arial" w:cs="Arial"/>
          <w:color w:val="000000"/>
        </w:rPr>
        <w:tab/>
        <w:t xml:space="preserve"> WALTER FERNEY GARZON MUÑOZ</w:t>
      </w:r>
    </w:p>
    <w:p w14:paraId="67DBCA58" w14:textId="4F920BEC" w:rsidR="0035757E" w:rsidRPr="003948B7" w:rsidRDefault="0035757E" w:rsidP="0035757E">
      <w:pPr>
        <w:spacing w:after="0"/>
        <w:jc w:val="both"/>
        <w:rPr>
          <w:rFonts w:ascii="Arial" w:hAnsi="Arial" w:cs="Arial"/>
          <w:b/>
          <w:color w:val="000000"/>
        </w:rPr>
      </w:pPr>
      <w:r w:rsidRPr="003948B7">
        <w:rPr>
          <w:rFonts w:ascii="Arial" w:hAnsi="Arial" w:cs="Arial"/>
          <w:b/>
          <w:color w:val="000000"/>
        </w:rPr>
        <w:t>Pres</w:t>
      </w:r>
      <w:r w:rsidR="003948B7" w:rsidRPr="003948B7">
        <w:rPr>
          <w:rFonts w:ascii="Arial" w:hAnsi="Arial" w:cs="Arial"/>
          <w:b/>
          <w:color w:val="000000"/>
        </w:rPr>
        <w:t>idente</w:t>
      </w:r>
      <w:r w:rsidRPr="003948B7">
        <w:rPr>
          <w:rFonts w:ascii="Arial" w:hAnsi="Arial" w:cs="Arial"/>
          <w:b/>
          <w:color w:val="000000"/>
        </w:rPr>
        <w:t xml:space="preserve">                        </w:t>
      </w:r>
      <w:r w:rsidR="003948B7" w:rsidRPr="003948B7">
        <w:rPr>
          <w:rFonts w:ascii="Arial" w:hAnsi="Arial" w:cs="Arial"/>
          <w:b/>
          <w:color w:val="000000"/>
        </w:rPr>
        <w:tab/>
      </w:r>
      <w:r w:rsidR="003948B7" w:rsidRPr="003948B7">
        <w:rPr>
          <w:rFonts w:ascii="Arial" w:hAnsi="Arial" w:cs="Arial"/>
          <w:b/>
          <w:color w:val="000000"/>
        </w:rPr>
        <w:tab/>
      </w:r>
      <w:r w:rsidR="003948B7" w:rsidRPr="003948B7">
        <w:rPr>
          <w:rFonts w:ascii="Arial" w:hAnsi="Arial" w:cs="Arial"/>
          <w:b/>
          <w:color w:val="000000"/>
        </w:rPr>
        <w:tab/>
      </w:r>
      <w:r w:rsidR="003948B7" w:rsidRPr="003948B7">
        <w:rPr>
          <w:rFonts w:ascii="Arial" w:hAnsi="Arial" w:cs="Arial"/>
          <w:b/>
          <w:color w:val="000000"/>
        </w:rPr>
        <w:tab/>
      </w:r>
      <w:r w:rsidRPr="003948B7">
        <w:rPr>
          <w:rFonts w:ascii="Arial" w:hAnsi="Arial" w:cs="Arial"/>
          <w:b/>
          <w:color w:val="000000"/>
        </w:rPr>
        <w:t xml:space="preserve"> </w:t>
      </w:r>
      <w:r w:rsidR="003948B7" w:rsidRPr="003948B7">
        <w:rPr>
          <w:rFonts w:ascii="Arial" w:hAnsi="Arial" w:cs="Arial"/>
          <w:b/>
          <w:color w:val="000000"/>
        </w:rPr>
        <w:t>Secretario</w:t>
      </w:r>
    </w:p>
    <w:p w14:paraId="0446F546" w14:textId="77777777" w:rsidR="0035757E" w:rsidRPr="00FF5CDF" w:rsidRDefault="0035757E" w:rsidP="006331DD">
      <w:pPr>
        <w:spacing w:after="0"/>
        <w:jc w:val="both"/>
        <w:rPr>
          <w:rFonts w:ascii="Arial" w:hAnsi="Arial" w:cs="Arial"/>
          <w:color w:val="000000"/>
        </w:rPr>
      </w:pPr>
    </w:p>
    <w:p w14:paraId="7E94DAFA" w14:textId="77777777" w:rsidR="006331DD" w:rsidRDefault="006331DD" w:rsidP="00D575AB">
      <w:pPr>
        <w:jc w:val="both"/>
      </w:pPr>
    </w:p>
    <w:sectPr w:rsidR="006331DD" w:rsidSect="00537084">
      <w:pgSz w:w="12240" w:h="15840"/>
      <w:pgMar w:top="1701" w:right="1134"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35989"/>
    <w:multiLevelType w:val="hybridMultilevel"/>
    <w:tmpl w:val="516C0CAC"/>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 w15:restartNumberingAfterBreak="0">
    <w:nsid w:val="30D34C4C"/>
    <w:multiLevelType w:val="hybridMultilevel"/>
    <w:tmpl w:val="B57AA966"/>
    <w:lvl w:ilvl="0" w:tplc="95EC0852">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38135D52"/>
    <w:multiLevelType w:val="multilevel"/>
    <w:tmpl w:val="99840AB6"/>
    <w:lvl w:ilvl="0">
      <w:start w:val="1"/>
      <w:numFmt w:val="decimal"/>
      <w:lvlText w:val="ARTÍCULO %1."/>
      <w:lvlJc w:val="left"/>
      <w:pPr>
        <w:ind w:left="360" w:hanging="360"/>
      </w:pPr>
      <w:rPr>
        <w:rFonts w:hint="default"/>
        <w:b/>
      </w:rPr>
    </w:lvl>
    <w:lvl w:ilvl="1">
      <w:start w:val="1"/>
      <w:numFmt w:val="decimal"/>
      <w:isLgl/>
      <w:lvlText w:val="%1.%2"/>
      <w:lvlJc w:val="left"/>
      <w:pPr>
        <w:ind w:left="360" w:hanging="360"/>
      </w:pPr>
      <w:rPr>
        <w:rFonts w:ascii="Arial" w:hAnsi="Arial" w:cs="Arial" w:hint="default"/>
        <w:b/>
        <w:color w:val="000000"/>
        <w:sz w:val="22"/>
      </w:rPr>
    </w:lvl>
    <w:lvl w:ilvl="2">
      <w:start w:val="1"/>
      <w:numFmt w:val="decimal"/>
      <w:isLgl/>
      <w:lvlText w:val="%1.%2.%3"/>
      <w:lvlJc w:val="left"/>
      <w:pPr>
        <w:ind w:left="720" w:hanging="720"/>
      </w:pPr>
      <w:rPr>
        <w:rFonts w:ascii="Arial" w:hAnsi="Arial" w:cs="Arial" w:hint="default"/>
        <w:color w:val="000000"/>
        <w:sz w:val="22"/>
      </w:rPr>
    </w:lvl>
    <w:lvl w:ilvl="3">
      <w:start w:val="1"/>
      <w:numFmt w:val="decimal"/>
      <w:isLgl/>
      <w:lvlText w:val="%1.%2.%3.%4"/>
      <w:lvlJc w:val="left"/>
      <w:pPr>
        <w:ind w:left="720" w:hanging="720"/>
      </w:pPr>
      <w:rPr>
        <w:rFonts w:ascii="Arial" w:hAnsi="Arial" w:cs="Arial" w:hint="default"/>
        <w:color w:val="000000"/>
        <w:sz w:val="22"/>
      </w:rPr>
    </w:lvl>
    <w:lvl w:ilvl="4">
      <w:start w:val="1"/>
      <w:numFmt w:val="decimal"/>
      <w:isLgl/>
      <w:lvlText w:val="%1.%2.%3.%4.%5"/>
      <w:lvlJc w:val="left"/>
      <w:pPr>
        <w:ind w:left="1080" w:hanging="1080"/>
      </w:pPr>
      <w:rPr>
        <w:rFonts w:ascii="Arial" w:hAnsi="Arial" w:cs="Arial" w:hint="default"/>
        <w:color w:val="000000"/>
        <w:sz w:val="22"/>
      </w:rPr>
    </w:lvl>
    <w:lvl w:ilvl="5">
      <w:start w:val="1"/>
      <w:numFmt w:val="decimal"/>
      <w:isLgl/>
      <w:lvlText w:val="%1.%2.%3.%4.%5.%6"/>
      <w:lvlJc w:val="left"/>
      <w:pPr>
        <w:ind w:left="1080" w:hanging="1080"/>
      </w:pPr>
      <w:rPr>
        <w:rFonts w:ascii="Arial" w:hAnsi="Arial" w:cs="Arial" w:hint="default"/>
        <w:color w:val="000000"/>
        <w:sz w:val="22"/>
      </w:rPr>
    </w:lvl>
    <w:lvl w:ilvl="6">
      <w:start w:val="1"/>
      <w:numFmt w:val="decimal"/>
      <w:isLgl/>
      <w:lvlText w:val="%1.%2.%3.%4.%5.%6.%7"/>
      <w:lvlJc w:val="left"/>
      <w:pPr>
        <w:ind w:left="1440" w:hanging="1440"/>
      </w:pPr>
      <w:rPr>
        <w:rFonts w:ascii="Arial" w:hAnsi="Arial" w:cs="Arial" w:hint="default"/>
        <w:color w:val="000000"/>
        <w:sz w:val="22"/>
      </w:rPr>
    </w:lvl>
    <w:lvl w:ilvl="7">
      <w:start w:val="1"/>
      <w:numFmt w:val="decimal"/>
      <w:isLgl/>
      <w:lvlText w:val="%1.%2.%3.%4.%5.%6.%7.%8"/>
      <w:lvlJc w:val="left"/>
      <w:pPr>
        <w:ind w:left="1440" w:hanging="1440"/>
      </w:pPr>
      <w:rPr>
        <w:rFonts w:ascii="Arial" w:hAnsi="Arial" w:cs="Arial" w:hint="default"/>
        <w:color w:val="000000"/>
        <w:sz w:val="22"/>
      </w:rPr>
    </w:lvl>
    <w:lvl w:ilvl="8">
      <w:start w:val="1"/>
      <w:numFmt w:val="decimal"/>
      <w:isLgl/>
      <w:lvlText w:val="%1.%2.%3.%4.%5.%6.%7.%8.%9"/>
      <w:lvlJc w:val="left"/>
      <w:pPr>
        <w:ind w:left="1800" w:hanging="1800"/>
      </w:pPr>
      <w:rPr>
        <w:rFonts w:ascii="Arial" w:hAnsi="Arial" w:cs="Arial" w:hint="default"/>
        <w:color w:val="000000"/>
        <w:sz w:val="22"/>
      </w:rPr>
    </w:lvl>
  </w:abstractNum>
  <w:abstractNum w:abstractNumId="3" w15:restartNumberingAfterBreak="0">
    <w:nsid w:val="3B684C05"/>
    <w:multiLevelType w:val="hybridMultilevel"/>
    <w:tmpl w:val="27EE2602"/>
    <w:lvl w:ilvl="0" w:tplc="95EC0852">
      <w:start w:val="1"/>
      <w:numFmt w:val="decimal"/>
      <w:lvlText w:val="%1."/>
      <w:lvlJc w:val="left"/>
      <w:pPr>
        <w:ind w:left="1776"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4" w15:restartNumberingAfterBreak="0">
    <w:nsid w:val="7C9E0EAE"/>
    <w:multiLevelType w:val="hybridMultilevel"/>
    <w:tmpl w:val="6C22B430"/>
    <w:lvl w:ilvl="0" w:tplc="27264F22">
      <w:start w:val="1"/>
      <w:numFmt w:val="bullet"/>
      <w:lvlText w:val=""/>
      <w:lvlJc w:val="left"/>
      <w:pPr>
        <w:ind w:left="360" w:hanging="360"/>
      </w:pPr>
      <w:rPr>
        <w:rFonts w:ascii="Symbol" w:hAnsi="Symbol" w:hint="default"/>
        <w:b/>
        <w:sz w:val="2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5AB"/>
    <w:rsid w:val="003236A1"/>
    <w:rsid w:val="0032702C"/>
    <w:rsid w:val="0035757E"/>
    <w:rsid w:val="003948B7"/>
    <w:rsid w:val="00463A04"/>
    <w:rsid w:val="00537084"/>
    <w:rsid w:val="00537F3F"/>
    <w:rsid w:val="005A39C5"/>
    <w:rsid w:val="005D33AC"/>
    <w:rsid w:val="006331DD"/>
    <w:rsid w:val="007107E4"/>
    <w:rsid w:val="00742A11"/>
    <w:rsid w:val="00847B99"/>
    <w:rsid w:val="00872677"/>
    <w:rsid w:val="008E1A3C"/>
    <w:rsid w:val="0092019A"/>
    <w:rsid w:val="009B7655"/>
    <w:rsid w:val="00AC0ED0"/>
    <w:rsid w:val="00AD3AF4"/>
    <w:rsid w:val="00B0640E"/>
    <w:rsid w:val="00B8789A"/>
    <w:rsid w:val="00BC40F6"/>
    <w:rsid w:val="00BD0AE4"/>
    <w:rsid w:val="00C03466"/>
    <w:rsid w:val="00C1688E"/>
    <w:rsid w:val="00C23952"/>
    <w:rsid w:val="00CD4490"/>
    <w:rsid w:val="00D22AFE"/>
    <w:rsid w:val="00D575AB"/>
    <w:rsid w:val="00DA0314"/>
    <w:rsid w:val="00DC4484"/>
    <w:rsid w:val="00E07C5C"/>
    <w:rsid w:val="00F263C6"/>
    <w:rsid w:val="00F94E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7A7EA"/>
  <w15:docId w15:val="{8D3B1F3B-ACE8-4AEB-99A4-3083A34F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AF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70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66E15-C225-4C01-90BE-756F6F127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1987</Words>
  <Characters>10929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González</dc:creator>
  <cp:lastModifiedBy>Claudia Soto</cp:lastModifiedBy>
  <cp:revision>2</cp:revision>
  <dcterms:created xsi:type="dcterms:W3CDTF">2023-10-19T17:26:00Z</dcterms:created>
  <dcterms:modified xsi:type="dcterms:W3CDTF">2023-10-19T17:26:00Z</dcterms:modified>
</cp:coreProperties>
</file>